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C03BB" w14:textId="77777777"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14:paraId="3AA7DA00" w14:textId="77777777"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14:paraId="54630D43" w14:textId="77777777"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14:paraId="7700A651" w14:textId="77777777"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14:paraId="6EF96F9A" w14:textId="77777777"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14:paraId="723B62A6" w14:textId="77777777" w:rsidR="00E04D0E" w:rsidRPr="00D7305D" w:rsidRDefault="00E04D0E" w:rsidP="001B54C0">
      <w:pPr>
        <w:jc w:val="both"/>
        <w:rPr>
          <w:rFonts w:ascii="Arial" w:hAnsi="Arial" w:cs="Arial"/>
          <w:sz w:val="20"/>
          <w:szCs w:val="20"/>
        </w:rPr>
      </w:pPr>
      <w:r w:rsidRPr="00D7305D">
        <w:rPr>
          <w:rFonts w:ascii="Arial" w:hAnsi="Arial" w:cs="Arial"/>
          <w:sz w:val="20"/>
          <w:szCs w:val="20"/>
        </w:rPr>
        <w:t xml:space="preserve">Es un organismo público descentralizado, creado por el H. Ayuntamiento del Municipio de San Felipe, Guanajuato, que es administrado por un Consejo Directivo, compuesto por un presidente, un secretario, un tesorero y dos </w:t>
      </w:r>
      <w:proofErr w:type="gramStart"/>
      <w:r w:rsidRPr="00D7305D">
        <w:rPr>
          <w:rFonts w:ascii="Arial" w:hAnsi="Arial" w:cs="Arial"/>
          <w:sz w:val="20"/>
          <w:szCs w:val="20"/>
        </w:rPr>
        <w:t>vocales;  creado</w:t>
      </w:r>
      <w:proofErr w:type="gramEnd"/>
      <w:r w:rsidRPr="00D7305D">
        <w:rPr>
          <w:rFonts w:ascii="Arial" w:hAnsi="Arial" w:cs="Arial"/>
          <w:sz w:val="20"/>
          <w:szCs w:val="20"/>
        </w:rPr>
        <w:t xml:space="preserve"> para la prestación del servicio público de suministro de agua potable y drenaje, tratamiento y disposición de aguas residuales, así como de la operación de las redes y sistemas de alcantarillado, sanitario y pluvial.</w:t>
      </w:r>
    </w:p>
    <w:p w14:paraId="6B44764F" w14:textId="77777777"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14:paraId="3C7BA637" w14:textId="16F94B10"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w:t>
      </w:r>
      <w:r w:rsidR="00D65547" w:rsidRPr="00D7305D">
        <w:rPr>
          <w:rFonts w:ascii="Arial" w:hAnsi="Arial" w:cs="Arial"/>
          <w:sz w:val="20"/>
          <w:szCs w:val="20"/>
        </w:rPr>
        <w:t>Guanajuato, para</w:t>
      </w:r>
      <w:r w:rsidR="00D46BA9" w:rsidRPr="00D7305D">
        <w:rPr>
          <w:rFonts w:ascii="Arial" w:hAnsi="Arial" w:cs="Arial"/>
          <w:sz w:val="20"/>
          <w:szCs w:val="20"/>
        </w:rPr>
        <w:t xml:space="preserve"> los recursos propios y del </w:t>
      </w:r>
      <w:proofErr w:type="gramStart"/>
      <w:r w:rsidR="00D46BA9" w:rsidRPr="00D7305D">
        <w:rPr>
          <w:rFonts w:ascii="Arial" w:hAnsi="Arial" w:cs="Arial"/>
          <w:sz w:val="20"/>
          <w:szCs w:val="20"/>
        </w:rPr>
        <w:t>estado;  y</w:t>
      </w:r>
      <w:proofErr w:type="gramEnd"/>
      <w:r w:rsidR="00D46BA9" w:rsidRPr="00D7305D">
        <w:rPr>
          <w:rFonts w:ascii="Arial" w:hAnsi="Arial" w:cs="Arial"/>
          <w:sz w:val="20"/>
          <w:szCs w:val="20"/>
        </w:rPr>
        <w:t xml:space="preserve">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w:t>
      </w:r>
      <w:proofErr w:type="gramStart"/>
      <w:r w:rsidR="00D46BA9" w:rsidRPr="00D7305D">
        <w:rPr>
          <w:rFonts w:ascii="Arial" w:hAnsi="Arial" w:cs="Arial"/>
          <w:sz w:val="20"/>
          <w:szCs w:val="20"/>
        </w:rPr>
        <w:t>presenta  el</w:t>
      </w:r>
      <w:proofErr w:type="gramEnd"/>
      <w:r w:rsidR="00D46BA9" w:rsidRPr="00D7305D">
        <w:rPr>
          <w:rFonts w:ascii="Arial" w:hAnsi="Arial" w:cs="Arial"/>
          <w:sz w:val="20"/>
          <w:szCs w:val="20"/>
        </w:rPr>
        <w:t xml:space="preserve"> contratista a fin de comprobar las cantidades que cobran en sus facturas. El seguimiento se lleva a cabo por medio de bitácoras en físico y/o electrónico mediante CompraNet.  </w:t>
      </w:r>
    </w:p>
    <w:p w14:paraId="6EA46D03" w14:textId="77777777"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14:paraId="34F6EE8C" w14:textId="373FADBF" w:rsidR="001B54C0" w:rsidRPr="00D7305D" w:rsidRDefault="00003290" w:rsidP="001B54C0">
      <w:pPr>
        <w:jc w:val="both"/>
        <w:rPr>
          <w:rFonts w:ascii="Arial" w:hAnsi="Arial" w:cs="Arial"/>
          <w:sz w:val="20"/>
          <w:szCs w:val="20"/>
        </w:rPr>
      </w:pPr>
      <w:r w:rsidRPr="00D7305D">
        <w:rPr>
          <w:rFonts w:ascii="Arial" w:hAnsi="Arial" w:cs="Arial"/>
          <w:sz w:val="20"/>
          <w:szCs w:val="20"/>
        </w:rPr>
        <w:t xml:space="preserve">Proporciona los servicios públicos de suministro de agua </w:t>
      </w:r>
      <w:r w:rsidR="00D65547" w:rsidRPr="00D7305D">
        <w:rPr>
          <w:rFonts w:ascii="Arial" w:hAnsi="Arial" w:cs="Arial"/>
          <w:sz w:val="20"/>
          <w:szCs w:val="20"/>
        </w:rPr>
        <w:t>potable, drenaje</w:t>
      </w:r>
      <w:r w:rsidRPr="00D7305D">
        <w:rPr>
          <w:rFonts w:ascii="Arial" w:hAnsi="Arial" w:cs="Arial"/>
          <w:sz w:val="20"/>
          <w:szCs w:val="20"/>
        </w:rPr>
        <w:t xml:space="preserv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14:paraId="002A3E6A" w14:textId="77777777"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14:paraId="6FA91BE8" w14:textId="77777777"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w:t>
      </w:r>
      <w:proofErr w:type="gramStart"/>
      <w:r w:rsidR="00F97B08" w:rsidRPr="00D7305D">
        <w:rPr>
          <w:rFonts w:ascii="Arial" w:hAnsi="Arial" w:cs="Arial"/>
          <w:sz w:val="20"/>
          <w:szCs w:val="20"/>
        </w:rPr>
        <w:t xml:space="preserve">financieros, </w:t>
      </w:r>
      <w:r w:rsidRPr="00D7305D">
        <w:rPr>
          <w:rFonts w:ascii="Arial" w:hAnsi="Arial" w:cs="Arial"/>
          <w:sz w:val="20"/>
          <w:szCs w:val="20"/>
        </w:rPr>
        <w:t xml:space="preserve"> trimestrales</w:t>
      </w:r>
      <w:proofErr w:type="gramEnd"/>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14:paraId="45A08459" w14:textId="77777777" w:rsidR="00920B4D" w:rsidRPr="00D7305D" w:rsidRDefault="00F97B08" w:rsidP="001B54C0">
      <w:pPr>
        <w:jc w:val="both"/>
        <w:rPr>
          <w:rFonts w:ascii="Arial" w:hAnsi="Arial" w:cs="Arial"/>
          <w:b/>
          <w:sz w:val="20"/>
          <w:szCs w:val="20"/>
        </w:rPr>
      </w:pPr>
      <w:r w:rsidRPr="00D7305D">
        <w:rPr>
          <w:rFonts w:ascii="Arial" w:hAnsi="Arial" w:cs="Arial"/>
          <w:b/>
          <w:sz w:val="20"/>
          <w:szCs w:val="20"/>
        </w:rPr>
        <w:t xml:space="preserve">V.- En materia de participación social, desarrollo </w:t>
      </w:r>
      <w:proofErr w:type="gramStart"/>
      <w:r w:rsidRPr="00D7305D">
        <w:rPr>
          <w:rFonts w:ascii="Arial" w:hAnsi="Arial" w:cs="Arial"/>
          <w:b/>
          <w:sz w:val="20"/>
          <w:szCs w:val="20"/>
        </w:rPr>
        <w:t>social,  salud</w:t>
      </w:r>
      <w:proofErr w:type="gramEnd"/>
      <w:r w:rsidRPr="00D7305D">
        <w:rPr>
          <w:rFonts w:ascii="Arial" w:hAnsi="Arial" w:cs="Arial"/>
          <w:b/>
          <w:sz w:val="20"/>
          <w:szCs w:val="20"/>
        </w:rPr>
        <w:t xml:space="preserve"> pública y cultura:</w:t>
      </w:r>
    </w:p>
    <w:p w14:paraId="3A02364E"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14:paraId="01EA1E5D" w14:textId="77777777"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14:paraId="0D9B88F7"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14:paraId="22E22189"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14:paraId="582D38EB" w14:textId="77777777"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14:paraId="59ED7965"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14:paraId="0656F25C" w14:textId="77777777"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14:paraId="509C5EA8" w14:textId="77777777"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14:paraId="19E82574" w14:textId="77777777"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14:paraId="79F1A57C" w14:textId="44FBD8D0"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w:t>
      </w:r>
      <w:r w:rsidR="0049199D">
        <w:rPr>
          <w:rFonts w:ascii="Arial" w:hAnsi="Arial" w:cs="Arial"/>
          <w:sz w:val="20"/>
          <w:szCs w:val="20"/>
        </w:rPr>
        <w:t xml:space="preserve">ectivo, un Área  Comercial, </w:t>
      </w:r>
      <w:r w:rsidR="00DB56AE" w:rsidRPr="00D7305D">
        <w:rPr>
          <w:rFonts w:ascii="Arial" w:hAnsi="Arial" w:cs="Arial"/>
          <w:sz w:val="20"/>
          <w:szCs w:val="20"/>
        </w:rPr>
        <w:t>una Coordinación de Contabilidad y Finanzas, una Coordinaci</w:t>
      </w:r>
      <w:r w:rsidR="0049199D">
        <w:rPr>
          <w:rFonts w:ascii="Arial" w:hAnsi="Arial" w:cs="Arial"/>
          <w:sz w:val="20"/>
          <w:szCs w:val="20"/>
        </w:rPr>
        <w:t>ón Técnica y de Planeación, un d</w:t>
      </w:r>
      <w:r w:rsidR="00DB56AE" w:rsidRPr="00D7305D">
        <w:rPr>
          <w:rFonts w:ascii="Arial" w:hAnsi="Arial" w:cs="Arial"/>
          <w:sz w:val="20"/>
          <w:szCs w:val="20"/>
        </w:rPr>
        <w:t>epartamento de Oper</w:t>
      </w:r>
      <w:r w:rsidR="0049199D">
        <w:rPr>
          <w:rFonts w:ascii="Arial" w:hAnsi="Arial" w:cs="Arial"/>
          <w:sz w:val="20"/>
          <w:szCs w:val="20"/>
        </w:rPr>
        <w:t xml:space="preserve">ación y Mantenimiento, </w:t>
      </w:r>
      <w:r w:rsidR="00DB56AE" w:rsidRPr="00D7305D">
        <w:rPr>
          <w:rFonts w:ascii="Arial" w:hAnsi="Arial" w:cs="Arial"/>
          <w:sz w:val="20"/>
          <w:szCs w:val="20"/>
        </w:rPr>
        <w:t>una Coordinac</w:t>
      </w:r>
      <w:r w:rsidR="0049199D">
        <w:rPr>
          <w:rFonts w:ascii="Arial" w:hAnsi="Arial" w:cs="Arial"/>
          <w:sz w:val="20"/>
          <w:szCs w:val="20"/>
        </w:rPr>
        <w:t>ión de la Planta de Tratamiento, un departamento de gestión social y uno de atención a comités rurales.</w:t>
      </w:r>
    </w:p>
    <w:p w14:paraId="466677CA" w14:textId="77777777" w:rsidR="00DB56AE" w:rsidRPr="00D7305D" w:rsidRDefault="00DB56AE" w:rsidP="00DB56AE">
      <w:pPr>
        <w:spacing w:after="0" w:line="240" w:lineRule="auto"/>
        <w:jc w:val="both"/>
        <w:rPr>
          <w:rFonts w:ascii="Arial" w:hAnsi="Arial" w:cs="Arial"/>
          <w:sz w:val="20"/>
          <w:szCs w:val="20"/>
        </w:rPr>
      </w:pPr>
    </w:p>
    <w:p w14:paraId="640E5008"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14:paraId="14211FF8" w14:textId="77777777" w:rsidR="00DB56AE" w:rsidRPr="00D7305D" w:rsidRDefault="00DB56AE" w:rsidP="00DB56AE">
      <w:pPr>
        <w:spacing w:after="0" w:line="240" w:lineRule="auto"/>
        <w:jc w:val="both"/>
        <w:rPr>
          <w:rFonts w:ascii="Arial" w:hAnsi="Arial" w:cs="Arial"/>
          <w:sz w:val="20"/>
          <w:szCs w:val="20"/>
        </w:rPr>
      </w:pPr>
    </w:p>
    <w:p w14:paraId="55D4377F" w14:textId="77777777"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14:paraId="4961EB23" w14:textId="77777777" w:rsidR="00DB56AE" w:rsidRPr="00D7305D" w:rsidRDefault="00DB56AE" w:rsidP="00DB56AE">
      <w:pPr>
        <w:spacing w:after="0" w:line="240" w:lineRule="auto"/>
        <w:jc w:val="both"/>
        <w:rPr>
          <w:rFonts w:ascii="Arial" w:hAnsi="Arial" w:cs="Arial"/>
          <w:sz w:val="20"/>
          <w:szCs w:val="20"/>
        </w:rPr>
      </w:pPr>
    </w:p>
    <w:p w14:paraId="4C867C0D"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14:paraId="5E51CC7F" w14:textId="77777777" w:rsidR="00DB56AE" w:rsidRPr="00D7305D" w:rsidRDefault="00DB56AE" w:rsidP="00DB56AE">
      <w:pPr>
        <w:spacing w:after="0" w:line="240" w:lineRule="auto"/>
        <w:jc w:val="both"/>
        <w:rPr>
          <w:rFonts w:ascii="Arial" w:hAnsi="Arial" w:cs="Arial"/>
          <w:sz w:val="20"/>
          <w:szCs w:val="20"/>
        </w:rPr>
      </w:pPr>
    </w:p>
    <w:p w14:paraId="031F12CF" w14:textId="77777777"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14:paraId="5A214D8A" w14:textId="77777777" w:rsidR="00DB56AE" w:rsidRPr="00D7305D" w:rsidRDefault="00DB56AE" w:rsidP="00DB56AE">
      <w:pPr>
        <w:spacing w:after="0" w:line="240" w:lineRule="auto"/>
        <w:jc w:val="both"/>
        <w:rPr>
          <w:rFonts w:ascii="Arial" w:hAnsi="Arial" w:cs="Arial"/>
          <w:sz w:val="20"/>
          <w:szCs w:val="20"/>
        </w:rPr>
      </w:pPr>
    </w:p>
    <w:p w14:paraId="4AA885C5" w14:textId="77777777"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14:paraId="3E20B0DB" w14:textId="77777777" w:rsidR="00DB56AE" w:rsidRPr="00D7305D" w:rsidRDefault="00DB56AE" w:rsidP="00DB56AE">
      <w:pPr>
        <w:spacing w:after="0" w:line="240" w:lineRule="auto"/>
        <w:jc w:val="both"/>
        <w:rPr>
          <w:rFonts w:ascii="Arial" w:hAnsi="Arial" w:cs="Arial"/>
          <w:sz w:val="20"/>
          <w:szCs w:val="20"/>
        </w:rPr>
      </w:pPr>
    </w:p>
    <w:p w14:paraId="072D96AE" w14:textId="77777777"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14:paraId="7AFA51DF" w14:textId="77777777"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14:paraId="7023CED8" w14:textId="77777777"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14:paraId="28C337F8" w14:textId="77777777"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14:paraId="6446F68A"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14:paraId="116CF6FC"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14:paraId="1C4BD5C6"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14:paraId="2454D78F" w14:textId="77777777"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14:paraId="65DE5F7D" w14:textId="77777777"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14:paraId="1F0236B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14:paraId="32FB0C4A"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14:paraId="6413309F" w14:textId="77777777"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14:paraId="4F3D3760"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14:paraId="7A82422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14:paraId="722FC72C"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14:paraId="2DF8E570" w14:textId="77777777"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14:paraId="4086B64E" w14:textId="77777777"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14:paraId="0B0CA628"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14:paraId="7F4EFB82" w14:textId="77777777"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14:paraId="1413A629" w14:textId="77777777"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14:paraId="50DA3727"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14:paraId="5E82BF37"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14:paraId="58EE77F9"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14:paraId="4F7D60E0" w14:textId="77777777"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w:t>
      </w:r>
      <w:proofErr w:type="gramStart"/>
      <w:r w:rsidRPr="00D7305D">
        <w:rPr>
          <w:rFonts w:ascii="Arial" w:hAnsi="Arial" w:cs="Arial"/>
          <w:sz w:val="20"/>
          <w:szCs w:val="20"/>
        </w:rPr>
        <w:t>la base devengado</w:t>
      </w:r>
      <w:proofErr w:type="gramEnd"/>
      <w:r w:rsidRPr="00D7305D">
        <w:rPr>
          <w:rFonts w:ascii="Arial" w:hAnsi="Arial" w:cs="Arial"/>
          <w:sz w:val="20"/>
          <w:szCs w:val="20"/>
        </w:rPr>
        <w:t xml:space="preserve"> de acuerdo a la Ley, deberán:</w:t>
      </w:r>
    </w:p>
    <w:p w14:paraId="17FA4DEA"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14:paraId="788BC9FE"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14:paraId="25D11A20"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14:paraId="61E3F30C"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00F000C2"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14:paraId="1259CD73"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r w:rsidR="000D1591" w:rsidRPr="00D7305D">
        <w:rPr>
          <w:rFonts w:ascii="Arial" w:hAnsi="Arial" w:cs="Arial"/>
          <w:sz w:val="20"/>
          <w:szCs w:val="20"/>
        </w:rPr>
        <w:t>apegó</w:t>
      </w:r>
      <w:r w:rsidRPr="00D7305D">
        <w:rPr>
          <w:rFonts w:ascii="Arial" w:hAnsi="Arial" w:cs="Arial"/>
          <w:sz w:val="20"/>
          <w:szCs w:val="20"/>
        </w:rPr>
        <w:t xml:space="preserve"> en su totalidad al Plan Nacional de Cuentas y al Clasificador por Rubro de Ingresos, por lo que la información que se está generando está armonizada.</w:t>
      </w:r>
    </w:p>
    <w:p w14:paraId="1A2B6662" w14:textId="77777777"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14:paraId="0E038606" w14:textId="77777777"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14:paraId="383949CB"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14:paraId="08D0B605"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49E3A1B3"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14:paraId="3CBF3F9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FF795D2"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14:paraId="283B4679" w14:textId="77777777"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14:paraId="050B57BE" w14:textId="77777777"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14:paraId="1F31C7F3" w14:textId="77777777" w:rsidR="001831A4" w:rsidRPr="00D7305D" w:rsidRDefault="00E525A0" w:rsidP="001831A4">
      <w:pPr>
        <w:jc w:val="both"/>
        <w:rPr>
          <w:rFonts w:ascii="Arial" w:hAnsi="Arial" w:cs="Arial"/>
          <w:sz w:val="20"/>
          <w:szCs w:val="20"/>
        </w:rPr>
      </w:pPr>
      <w:r w:rsidRPr="00D7305D">
        <w:rPr>
          <w:rFonts w:ascii="Arial" w:hAnsi="Arial" w:cs="Arial"/>
          <w:sz w:val="20"/>
          <w:szCs w:val="20"/>
        </w:rPr>
        <w:t xml:space="preserve">Para el inventario del material de </w:t>
      </w:r>
      <w:proofErr w:type="gramStart"/>
      <w:r w:rsidRPr="00D7305D">
        <w:rPr>
          <w:rFonts w:ascii="Arial" w:hAnsi="Arial" w:cs="Arial"/>
          <w:sz w:val="20"/>
          <w:szCs w:val="20"/>
        </w:rPr>
        <w:t>tubería,  se</w:t>
      </w:r>
      <w:proofErr w:type="gramEnd"/>
      <w:r w:rsidRPr="00D7305D">
        <w:rPr>
          <w:rFonts w:ascii="Arial" w:hAnsi="Arial" w:cs="Arial"/>
          <w:sz w:val="20"/>
          <w:szCs w:val="20"/>
        </w:rPr>
        <w:t xml:space="preserv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14:paraId="53D08A65"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14:paraId="025A2BB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14:paraId="584C0251"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14:paraId="7701BA69"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14:paraId="18594EF3"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w:t>
      </w:r>
      <w:proofErr w:type="gramStart"/>
      <w:r w:rsidRPr="00D7305D">
        <w:rPr>
          <w:rFonts w:ascii="Arial" w:hAnsi="Arial" w:cs="Arial"/>
          <w:sz w:val="20"/>
          <w:szCs w:val="20"/>
        </w:rPr>
        <w:t>y  Vejez</w:t>
      </w:r>
      <w:proofErr w:type="gramEnd"/>
      <w:r w:rsidRPr="00D7305D">
        <w:rPr>
          <w:rFonts w:ascii="Arial" w:hAnsi="Arial" w:cs="Arial"/>
          <w:sz w:val="20"/>
          <w:szCs w:val="20"/>
        </w:rPr>
        <w:t xml:space="preserve"> e Infonavit de forma mensual. </w:t>
      </w:r>
    </w:p>
    <w:p w14:paraId="35367D0C"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14:paraId="0667F4C1" w14:textId="77777777"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5D2536DA" w14:textId="77777777"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14:paraId="77B61F82" w14:textId="50E05FBE" w:rsidR="005C5DA5" w:rsidRPr="00D7305D" w:rsidRDefault="0049199D" w:rsidP="001831A4">
      <w:pPr>
        <w:jc w:val="both"/>
        <w:rPr>
          <w:rFonts w:ascii="Arial" w:hAnsi="Arial" w:cs="Arial"/>
          <w:sz w:val="20"/>
          <w:szCs w:val="20"/>
        </w:rPr>
      </w:pPr>
      <w:r>
        <w:rPr>
          <w:rFonts w:ascii="Arial" w:hAnsi="Arial" w:cs="Arial"/>
          <w:sz w:val="20"/>
          <w:szCs w:val="20"/>
        </w:rPr>
        <w:t>No aplica</w:t>
      </w:r>
    </w:p>
    <w:p w14:paraId="20E3C806" w14:textId="77777777"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14:paraId="5D7D4327"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14:paraId="2986191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14:paraId="187E679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445907F0" w14:textId="77777777"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14:paraId="2692543C"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14:paraId="56B657AA"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2C4DF4BE"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14:paraId="45B2EAA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E0C309"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14:paraId="78A71D36"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3E18A504"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14:paraId="527F62CB"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7BFDE580"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14:paraId="565A64F2" w14:textId="77777777"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14:paraId="64DF8515" w14:textId="77777777"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14:paraId="6E01696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14:paraId="47361233" w14:textId="77777777" w:rsidR="003742AD" w:rsidRPr="00D7305D" w:rsidRDefault="003742AD" w:rsidP="003742AD">
      <w:pPr>
        <w:spacing w:after="0" w:line="240" w:lineRule="auto"/>
        <w:jc w:val="both"/>
        <w:rPr>
          <w:rFonts w:ascii="Arial" w:hAnsi="Arial" w:cs="Arial"/>
          <w:sz w:val="20"/>
          <w:szCs w:val="20"/>
        </w:rPr>
      </w:pPr>
    </w:p>
    <w:p w14:paraId="006510C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14:paraId="4040C156" w14:textId="77777777" w:rsidR="003742AD" w:rsidRPr="00D7305D" w:rsidRDefault="003742AD" w:rsidP="003742AD">
      <w:pPr>
        <w:spacing w:after="0" w:line="240" w:lineRule="auto"/>
        <w:jc w:val="both"/>
        <w:rPr>
          <w:rFonts w:ascii="Arial" w:hAnsi="Arial" w:cs="Arial"/>
          <w:sz w:val="20"/>
          <w:szCs w:val="20"/>
        </w:rPr>
      </w:pPr>
    </w:p>
    <w:p w14:paraId="0F45D87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58CFA89" w14:textId="77777777" w:rsidR="003742AD" w:rsidRPr="00D7305D" w:rsidRDefault="003742AD" w:rsidP="003742AD">
      <w:pPr>
        <w:spacing w:after="0" w:line="240" w:lineRule="auto"/>
        <w:jc w:val="both"/>
        <w:rPr>
          <w:rFonts w:ascii="Arial" w:hAnsi="Arial" w:cs="Arial"/>
          <w:sz w:val="20"/>
          <w:szCs w:val="20"/>
        </w:rPr>
      </w:pPr>
    </w:p>
    <w:p w14:paraId="0C7415F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14:paraId="5C7A6C8E" w14:textId="77777777" w:rsidR="003742AD" w:rsidRPr="00D7305D" w:rsidRDefault="003742AD" w:rsidP="003742AD">
      <w:pPr>
        <w:spacing w:after="0" w:line="240" w:lineRule="auto"/>
        <w:jc w:val="both"/>
        <w:rPr>
          <w:rFonts w:ascii="Arial" w:hAnsi="Arial" w:cs="Arial"/>
          <w:sz w:val="20"/>
          <w:szCs w:val="20"/>
        </w:rPr>
      </w:pPr>
    </w:p>
    <w:p w14:paraId="5FA371A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C4C0D5B" w14:textId="77777777" w:rsidR="003742AD" w:rsidRPr="00D7305D" w:rsidRDefault="003742AD" w:rsidP="003742AD">
      <w:pPr>
        <w:spacing w:after="0" w:line="240" w:lineRule="auto"/>
        <w:jc w:val="both"/>
        <w:rPr>
          <w:rFonts w:ascii="Arial" w:hAnsi="Arial" w:cs="Arial"/>
          <w:sz w:val="20"/>
          <w:szCs w:val="20"/>
        </w:rPr>
      </w:pPr>
    </w:p>
    <w:p w14:paraId="2CA90EF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Importe de los gastos capitalizados en el ejercicio, tanto financieros como de investigación y desarrollo:</w:t>
      </w:r>
    </w:p>
    <w:p w14:paraId="6CAECD79" w14:textId="77777777" w:rsidR="003742AD" w:rsidRPr="00D7305D" w:rsidRDefault="003742AD" w:rsidP="003742AD">
      <w:pPr>
        <w:spacing w:after="0" w:line="240" w:lineRule="auto"/>
        <w:jc w:val="both"/>
        <w:rPr>
          <w:rFonts w:ascii="Arial" w:hAnsi="Arial" w:cs="Arial"/>
          <w:sz w:val="20"/>
          <w:szCs w:val="20"/>
        </w:rPr>
      </w:pPr>
    </w:p>
    <w:p w14:paraId="090D9552" w14:textId="77777777"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14:paraId="69260FB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d)</w:t>
      </w:r>
      <w:r w:rsidRPr="00D7305D">
        <w:rPr>
          <w:rFonts w:ascii="Arial" w:hAnsi="Arial" w:cs="Arial"/>
          <w:sz w:val="20"/>
          <w:szCs w:val="20"/>
        </w:rPr>
        <w:t xml:space="preserve"> Riegos por tipo de cambio o tipo de interés de las inversiones financieras:</w:t>
      </w:r>
    </w:p>
    <w:p w14:paraId="74364176" w14:textId="77777777" w:rsidR="003742AD" w:rsidRPr="00D7305D" w:rsidRDefault="003742AD" w:rsidP="003742AD">
      <w:pPr>
        <w:spacing w:after="0" w:line="240" w:lineRule="auto"/>
        <w:jc w:val="both"/>
        <w:rPr>
          <w:rFonts w:ascii="Arial" w:hAnsi="Arial" w:cs="Arial"/>
          <w:sz w:val="20"/>
          <w:szCs w:val="20"/>
        </w:rPr>
      </w:pPr>
    </w:p>
    <w:p w14:paraId="607A457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4DC82BAA" w14:textId="77777777" w:rsidR="003742AD" w:rsidRPr="00D7305D" w:rsidRDefault="003742AD" w:rsidP="003742AD">
      <w:pPr>
        <w:spacing w:after="0" w:line="240" w:lineRule="auto"/>
        <w:jc w:val="both"/>
        <w:rPr>
          <w:rFonts w:ascii="Arial" w:hAnsi="Arial" w:cs="Arial"/>
          <w:sz w:val="20"/>
          <w:szCs w:val="20"/>
        </w:rPr>
      </w:pPr>
    </w:p>
    <w:p w14:paraId="13400A8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14:paraId="1ADFA000" w14:textId="77777777" w:rsidR="003742AD" w:rsidRPr="00D7305D" w:rsidRDefault="003742AD" w:rsidP="003742AD">
      <w:pPr>
        <w:spacing w:after="0" w:line="240" w:lineRule="auto"/>
        <w:jc w:val="both"/>
        <w:rPr>
          <w:rFonts w:ascii="Arial" w:hAnsi="Arial" w:cs="Arial"/>
          <w:sz w:val="20"/>
          <w:szCs w:val="20"/>
        </w:rPr>
      </w:pPr>
    </w:p>
    <w:p w14:paraId="1009EF2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8277145" w14:textId="77777777" w:rsidR="003742AD" w:rsidRPr="00D7305D" w:rsidRDefault="003742AD" w:rsidP="003742AD">
      <w:pPr>
        <w:spacing w:after="0" w:line="240" w:lineRule="auto"/>
        <w:jc w:val="both"/>
        <w:rPr>
          <w:rFonts w:ascii="Arial" w:hAnsi="Arial" w:cs="Arial"/>
          <w:sz w:val="20"/>
          <w:szCs w:val="20"/>
        </w:rPr>
      </w:pPr>
    </w:p>
    <w:p w14:paraId="4C314B51"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A2347CE" w14:textId="77777777" w:rsidR="00AE1842" w:rsidRDefault="00AE1842" w:rsidP="003742AD">
      <w:pPr>
        <w:spacing w:after="0" w:line="240" w:lineRule="auto"/>
        <w:jc w:val="both"/>
        <w:rPr>
          <w:rFonts w:ascii="Arial" w:hAnsi="Arial" w:cs="Arial"/>
          <w:sz w:val="20"/>
          <w:szCs w:val="20"/>
        </w:rPr>
      </w:pPr>
    </w:p>
    <w:p w14:paraId="56867A75"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14:paraId="0014C56E" w14:textId="77777777" w:rsidR="00F46DBF" w:rsidRDefault="00F46DBF" w:rsidP="003742AD">
      <w:pPr>
        <w:spacing w:after="0" w:line="240" w:lineRule="auto"/>
        <w:jc w:val="both"/>
        <w:rPr>
          <w:rFonts w:ascii="Arial" w:hAnsi="Arial" w:cs="Arial"/>
          <w:sz w:val="20"/>
          <w:szCs w:val="20"/>
        </w:rPr>
      </w:pPr>
    </w:p>
    <w:p w14:paraId="37E6C828" w14:textId="70A52D72" w:rsidR="00AE1842" w:rsidRDefault="0049199D" w:rsidP="003742AD">
      <w:pPr>
        <w:spacing w:after="0" w:line="240" w:lineRule="auto"/>
        <w:jc w:val="both"/>
        <w:rPr>
          <w:rFonts w:ascii="Arial" w:hAnsi="Arial" w:cs="Arial"/>
          <w:sz w:val="20"/>
          <w:szCs w:val="20"/>
        </w:rPr>
      </w:pPr>
      <w:r>
        <w:rPr>
          <w:rFonts w:ascii="Arial" w:hAnsi="Arial" w:cs="Arial"/>
          <w:sz w:val="20"/>
          <w:szCs w:val="20"/>
        </w:rPr>
        <w:t>No aplica.</w:t>
      </w:r>
    </w:p>
    <w:p w14:paraId="2B996D0B" w14:textId="77777777" w:rsidR="00AE1842" w:rsidRDefault="00AE1842" w:rsidP="003742AD">
      <w:pPr>
        <w:spacing w:after="0" w:line="240" w:lineRule="auto"/>
        <w:jc w:val="both"/>
        <w:rPr>
          <w:rFonts w:ascii="Arial" w:hAnsi="Arial" w:cs="Arial"/>
          <w:sz w:val="20"/>
          <w:szCs w:val="20"/>
        </w:rPr>
      </w:pPr>
    </w:p>
    <w:p w14:paraId="37F8FD30"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14:paraId="3F3C1330" w14:textId="77777777" w:rsidR="00745765" w:rsidRDefault="00745765" w:rsidP="003742AD">
      <w:pPr>
        <w:spacing w:after="0" w:line="240" w:lineRule="auto"/>
        <w:jc w:val="both"/>
        <w:rPr>
          <w:rFonts w:ascii="Arial" w:hAnsi="Arial" w:cs="Arial"/>
          <w:sz w:val="20"/>
          <w:szCs w:val="20"/>
        </w:rPr>
      </w:pPr>
    </w:p>
    <w:p w14:paraId="43E22968" w14:textId="0D964AE3" w:rsidR="00D14877"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Ejecutivo</w:t>
      </w:r>
      <w:proofErr w:type="gramEnd"/>
      <w:r>
        <w:rPr>
          <w:rFonts w:ascii="Arial" w:hAnsi="Arial" w:cs="Arial"/>
          <w:sz w:val="20"/>
          <w:szCs w:val="20"/>
        </w:rPr>
        <w:t xml:space="preserve"> M</w:t>
      </w:r>
      <w:r w:rsidR="000016E0">
        <w:rPr>
          <w:rFonts w:ascii="Arial" w:hAnsi="Arial" w:cs="Arial"/>
          <w:sz w:val="20"/>
          <w:szCs w:val="20"/>
        </w:rPr>
        <w:t>ercantil JMAPA contra Juan Ramón Pérez Ortega.</w:t>
      </w:r>
    </w:p>
    <w:p w14:paraId="43BDA264" w14:textId="3F266009"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0016E0">
        <w:rPr>
          <w:rFonts w:ascii="Arial" w:hAnsi="Arial" w:cs="Arial"/>
          <w:sz w:val="20"/>
          <w:szCs w:val="20"/>
        </w:rPr>
        <w:t>Denuncia</w:t>
      </w:r>
      <w:proofErr w:type="gramEnd"/>
      <w:r w:rsidR="000016E0">
        <w:rPr>
          <w:rFonts w:ascii="Arial" w:hAnsi="Arial" w:cs="Arial"/>
          <w:sz w:val="20"/>
          <w:szCs w:val="20"/>
        </w:rPr>
        <w:t xml:space="preserve"> penal JMAPA contra Raúl Domínguez Pérez</w:t>
      </w:r>
    </w:p>
    <w:p w14:paraId="56101619" w14:textId="5FC16576" w:rsidR="000016E0" w:rsidRDefault="008452F8" w:rsidP="003742AD">
      <w:pPr>
        <w:spacing w:after="0" w:line="240" w:lineRule="auto"/>
        <w:jc w:val="both"/>
        <w:rPr>
          <w:rFonts w:ascii="Arial" w:hAnsi="Arial" w:cs="Arial"/>
          <w:sz w:val="20"/>
          <w:szCs w:val="20"/>
        </w:rPr>
      </w:pPr>
      <w:r>
        <w:rPr>
          <w:rFonts w:ascii="Arial" w:hAnsi="Arial" w:cs="Arial"/>
          <w:sz w:val="20"/>
          <w:szCs w:val="20"/>
        </w:rPr>
        <w:t>3</w:t>
      </w:r>
      <w:r w:rsidR="009938A2">
        <w:rPr>
          <w:rFonts w:ascii="Arial" w:hAnsi="Arial" w:cs="Arial"/>
          <w:sz w:val="20"/>
          <w:szCs w:val="20"/>
        </w:rPr>
        <w:t xml:space="preserve"> </w:t>
      </w:r>
      <w:proofErr w:type="gramStart"/>
      <w:r w:rsidR="000016E0">
        <w:rPr>
          <w:rFonts w:ascii="Arial" w:hAnsi="Arial" w:cs="Arial"/>
          <w:sz w:val="20"/>
          <w:szCs w:val="20"/>
        </w:rPr>
        <w:t>Denuncia</w:t>
      </w:r>
      <w:proofErr w:type="gramEnd"/>
      <w:r w:rsidR="000016E0">
        <w:rPr>
          <w:rFonts w:ascii="Arial" w:hAnsi="Arial" w:cs="Arial"/>
          <w:sz w:val="20"/>
          <w:szCs w:val="20"/>
        </w:rPr>
        <w:t xml:space="preserve"> </w:t>
      </w:r>
      <w:r w:rsidR="009938A2">
        <w:rPr>
          <w:rFonts w:ascii="Arial" w:hAnsi="Arial" w:cs="Arial"/>
          <w:sz w:val="20"/>
          <w:szCs w:val="20"/>
        </w:rPr>
        <w:t xml:space="preserve">penal </w:t>
      </w:r>
      <w:r w:rsidR="000016E0">
        <w:rPr>
          <w:rFonts w:ascii="Arial" w:hAnsi="Arial" w:cs="Arial"/>
          <w:sz w:val="20"/>
          <w:szCs w:val="20"/>
        </w:rPr>
        <w:t xml:space="preserve">por robo </w:t>
      </w:r>
      <w:r w:rsidR="000B010C">
        <w:rPr>
          <w:rFonts w:ascii="Arial" w:hAnsi="Arial" w:cs="Arial"/>
          <w:sz w:val="20"/>
          <w:szCs w:val="20"/>
        </w:rPr>
        <w:t xml:space="preserve">JMAPA </w:t>
      </w:r>
      <w:r w:rsidR="000016E0">
        <w:rPr>
          <w:rFonts w:ascii="Arial" w:hAnsi="Arial" w:cs="Arial"/>
          <w:sz w:val="20"/>
          <w:szCs w:val="20"/>
        </w:rPr>
        <w:t>contra quien resulte responsable</w:t>
      </w:r>
    </w:p>
    <w:p w14:paraId="13E055C4" w14:textId="51E9631E" w:rsidR="000016E0" w:rsidRDefault="008452F8" w:rsidP="003742AD">
      <w:pPr>
        <w:spacing w:after="0" w:line="240" w:lineRule="auto"/>
        <w:jc w:val="both"/>
        <w:rPr>
          <w:rFonts w:ascii="Arial" w:hAnsi="Arial" w:cs="Arial"/>
          <w:sz w:val="20"/>
          <w:szCs w:val="20"/>
        </w:rPr>
      </w:pPr>
      <w:r>
        <w:rPr>
          <w:rFonts w:ascii="Arial" w:hAnsi="Arial" w:cs="Arial"/>
          <w:sz w:val="20"/>
          <w:szCs w:val="20"/>
        </w:rPr>
        <w:t>2</w:t>
      </w:r>
      <w:r w:rsidR="009938A2">
        <w:rPr>
          <w:rFonts w:ascii="Arial" w:hAnsi="Arial" w:cs="Arial"/>
          <w:sz w:val="20"/>
          <w:szCs w:val="20"/>
        </w:rPr>
        <w:t xml:space="preserve">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Juana Griselda Ayala Armendáriz contra JMAPA.</w:t>
      </w:r>
    </w:p>
    <w:p w14:paraId="3BBC36F4" w14:textId="3CCFD2FE"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3 </w:t>
      </w:r>
      <w:proofErr w:type="gramStart"/>
      <w:r w:rsidR="000016E0">
        <w:rPr>
          <w:rFonts w:ascii="Arial" w:hAnsi="Arial" w:cs="Arial"/>
          <w:sz w:val="20"/>
          <w:szCs w:val="20"/>
        </w:rPr>
        <w:t>Juicio</w:t>
      </w:r>
      <w:proofErr w:type="gramEnd"/>
      <w:r w:rsidR="000016E0">
        <w:rPr>
          <w:rFonts w:ascii="Arial" w:hAnsi="Arial" w:cs="Arial"/>
          <w:sz w:val="20"/>
          <w:szCs w:val="20"/>
        </w:rPr>
        <w:t xml:space="preserve"> de Nulidad Ma. Rosario Saldaña Cabeza contra JMAPA.</w:t>
      </w:r>
    </w:p>
    <w:p w14:paraId="3BA0CA09" w14:textId="649F23EF" w:rsidR="000016E0"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C</w:t>
      </w:r>
      <w:r w:rsidR="000016E0">
        <w:rPr>
          <w:rFonts w:ascii="Arial" w:hAnsi="Arial" w:cs="Arial"/>
          <w:sz w:val="20"/>
          <w:szCs w:val="20"/>
        </w:rPr>
        <w:t xml:space="preserve">ivil </w:t>
      </w:r>
      <w:r w:rsidR="00745765">
        <w:rPr>
          <w:rFonts w:ascii="Arial" w:hAnsi="Arial" w:cs="Arial"/>
          <w:sz w:val="20"/>
          <w:szCs w:val="20"/>
        </w:rPr>
        <w:t xml:space="preserve">JMAPA contra </w:t>
      </w:r>
      <w:r w:rsidR="000016E0">
        <w:rPr>
          <w:rFonts w:ascii="Arial" w:hAnsi="Arial" w:cs="Arial"/>
          <w:sz w:val="20"/>
          <w:szCs w:val="20"/>
        </w:rPr>
        <w:t>Jesús Fran</w:t>
      </w:r>
      <w:r w:rsidR="00745765">
        <w:rPr>
          <w:rFonts w:ascii="Arial" w:hAnsi="Arial" w:cs="Arial"/>
          <w:sz w:val="20"/>
          <w:szCs w:val="20"/>
        </w:rPr>
        <w:t>cisco Méndez Ordaz.</w:t>
      </w:r>
    </w:p>
    <w:p w14:paraId="79AF0098" w14:textId="284FCEF8"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w:t>
      </w:r>
      <w:r w:rsidR="00AB2EFE">
        <w:rPr>
          <w:rFonts w:ascii="Arial" w:hAnsi="Arial" w:cs="Arial"/>
          <w:sz w:val="20"/>
          <w:szCs w:val="20"/>
        </w:rPr>
        <w:t>Laboral Navidad Díaz Ortiz contra JMAPA.</w:t>
      </w:r>
    </w:p>
    <w:p w14:paraId="2581A01E" w14:textId="5F30F107" w:rsidR="00AB2EFE" w:rsidRDefault="009938A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sidR="00AB2EFE">
        <w:rPr>
          <w:rFonts w:ascii="Arial" w:hAnsi="Arial" w:cs="Arial"/>
          <w:sz w:val="20"/>
          <w:szCs w:val="20"/>
        </w:rPr>
        <w:t>Denuncia</w:t>
      </w:r>
      <w:proofErr w:type="gramEnd"/>
      <w:r w:rsidR="00AB2EFE">
        <w:rPr>
          <w:rFonts w:ascii="Arial" w:hAnsi="Arial" w:cs="Arial"/>
          <w:sz w:val="20"/>
          <w:szCs w:val="20"/>
        </w:rPr>
        <w:t xml:space="preserve"> penal JMAPA contra Navidad Díaz Ortiz.</w:t>
      </w:r>
    </w:p>
    <w:p w14:paraId="72F8598C" w14:textId="3A553C17" w:rsidR="001D07E7" w:rsidRDefault="001D07E7"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de Nulidad María de los Milagros Chávez Espinosa contra JMAPA.</w:t>
      </w:r>
    </w:p>
    <w:p w14:paraId="6F1BF6A2" w14:textId="65010391" w:rsidR="006E639C" w:rsidRDefault="00F97A12" w:rsidP="003742AD">
      <w:pPr>
        <w:spacing w:after="0" w:line="240" w:lineRule="auto"/>
        <w:jc w:val="both"/>
        <w:rPr>
          <w:rFonts w:ascii="Arial" w:hAnsi="Arial" w:cs="Arial"/>
          <w:sz w:val="20"/>
          <w:szCs w:val="20"/>
        </w:rPr>
      </w:pPr>
      <w:r>
        <w:rPr>
          <w:rFonts w:ascii="Arial" w:hAnsi="Arial" w:cs="Arial"/>
          <w:sz w:val="20"/>
          <w:szCs w:val="20"/>
        </w:rPr>
        <w:t>1</w:t>
      </w:r>
      <w:r w:rsidR="006E639C">
        <w:rPr>
          <w:rFonts w:ascii="Arial" w:hAnsi="Arial" w:cs="Arial"/>
          <w:sz w:val="20"/>
          <w:szCs w:val="20"/>
        </w:rPr>
        <w:t xml:space="preserve"> </w:t>
      </w:r>
      <w:proofErr w:type="gramStart"/>
      <w:r w:rsidR="006E639C">
        <w:rPr>
          <w:rFonts w:ascii="Arial" w:hAnsi="Arial" w:cs="Arial"/>
          <w:sz w:val="20"/>
          <w:szCs w:val="20"/>
        </w:rPr>
        <w:t>Juicio</w:t>
      </w:r>
      <w:proofErr w:type="gramEnd"/>
      <w:r w:rsidR="006E639C">
        <w:rPr>
          <w:rFonts w:ascii="Arial" w:hAnsi="Arial" w:cs="Arial"/>
          <w:sz w:val="20"/>
          <w:szCs w:val="20"/>
        </w:rPr>
        <w:t xml:space="preserve"> de Nulidad Susana Ávila Guzmán y otras contra JMAPA</w:t>
      </w:r>
    </w:p>
    <w:p w14:paraId="79458A83" w14:textId="517A4286" w:rsidR="00AE1842" w:rsidRDefault="00F97A12"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Juicio</w:t>
      </w:r>
      <w:proofErr w:type="gramEnd"/>
      <w:r>
        <w:rPr>
          <w:rFonts w:ascii="Arial" w:hAnsi="Arial" w:cs="Arial"/>
          <w:sz w:val="20"/>
          <w:szCs w:val="20"/>
        </w:rPr>
        <w:t xml:space="preserve"> de Nulidad Jesús Francisco Méndez Ordaz contra JMAPA</w:t>
      </w:r>
    </w:p>
    <w:p w14:paraId="557EACD4" w14:textId="3C2D14B1" w:rsidR="00F97A12" w:rsidRDefault="00CA2BC3" w:rsidP="003742AD">
      <w:pPr>
        <w:spacing w:after="0" w:line="240" w:lineRule="auto"/>
        <w:jc w:val="both"/>
        <w:rPr>
          <w:rFonts w:ascii="Arial" w:hAnsi="Arial" w:cs="Arial"/>
          <w:sz w:val="20"/>
          <w:szCs w:val="20"/>
        </w:rPr>
      </w:pPr>
      <w:r>
        <w:rPr>
          <w:rFonts w:ascii="Arial" w:hAnsi="Arial" w:cs="Arial"/>
          <w:sz w:val="20"/>
          <w:szCs w:val="20"/>
        </w:rPr>
        <w:t>3</w:t>
      </w:r>
      <w:r w:rsidR="00F97A12">
        <w:rPr>
          <w:rFonts w:ascii="Arial" w:hAnsi="Arial" w:cs="Arial"/>
          <w:sz w:val="20"/>
          <w:szCs w:val="20"/>
        </w:rPr>
        <w:t xml:space="preserve"> </w:t>
      </w:r>
      <w:proofErr w:type="gramStart"/>
      <w:r w:rsidR="00F97A12">
        <w:rPr>
          <w:rFonts w:ascii="Arial" w:hAnsi="Arial" w:cs="Arial"/>
          <w:sz w:val="20"/>
          <w:szCs w:val="20"/>
        </w:rPr>
        <w:t>Juicio</w:t>
      </w:r>
      <w:proofErr w:type="gramEnd"/>
      <w:r w:rsidR="00F97A12">
        <w:rPr>
          <w:rFonts w:ascii="Arial" w:hAnsi="Arial" w:cs="Arial"/>
          <w:sz w:val="20"/>
          <w:szCs w:val="20"/>
        </w:rPr>
        <w:t xml:space="preserve"> reclama</w:t>
      </w:r>
      <w:r w:rsidR="00C157DC">
        <w:rPr>
          <w:rFonts w:ascii="Arial" w:hAnsi="Arial" w:cs="Arial"/>
          <w:sz w:val="20"/>
          <w:szCs w:val="20"/>
        </w:rPr>
        <w:t xml:space="preserve"> Jesús Francisco Méndez Ordaz</w:t>
      </w:r>
      <w:r w:rsidR="00F97A12">
        <w:rPr>
          <w:rFonts w:ascii="Arial" w:hAnsi="Arial" w:cs="Arial"/>
          <w:sz w:val="20"/>
          <w:szCs w:val="20"/>
        </w:rPr>
        <w:t xml:space="preserve"> indemnización por daño patrimonial contra la JMAPA y otros.</w:t>
      </w:r>
    </w:p>
    <w:p w14:paraId="02AA4B7F" w14:textId="4B01FEFE"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en carácter de tercero perjudicado promovida por Isaac Pablo Naranjo y otros.</w:t>
      </w:r>
    </w:p>
    <w:p w14:paraId="6BE0E901" w14:textId="1C2B989C"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Andrea Elizabeth Lugo Saldaño contra JMAPA.</w:t>
      </w:r>
    </w:p>
    <w:p w14:paraId="08221946" w14:textId="58D308D5"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Javier Prado Monjaraz contra JMAPA.</w:t>
      </w:r>
    </w:p>
    <w:p w14:paraId="23720088" w14:textId="411543F0"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amparo Luz María Mojica Mendoza contra JMAPA.</w:t>
      </w:r>
    </w:p>
    <w:p w14:paraId="061A8DA6" w14:textId="1B767D12" w:rsidR="008452F8" w:rsidRDefault="008452F8"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Queja</w:t>
      </w:r>
      <w:proofErr w:type="gramEnd"/>
      <w:r>
        <w:rPr>
          <w:rFonts w:ascii="Arial" w:hAnsi="Arial" w:cs="Arial"/>
          <w:sz w:val="20"/>
          <w:szCs w:val="20"/>
        </w:rPr>
        <w:t xml:space="preserve"> ante</w:t>
      </w:r>
      <w:r w:rsidR="00F1045F">
        <w:rPr>
          <w:rFonts w:ascii="Arial" w:hAnsi="Arial" w:cs="Arial"/>
          <w:sz w:val="20"/>
          <w:szCs w:val="20"/>
        </w:rPr>
        <w:t xml:space="preserve"> la Subprocuraduría de los Derechos Humanos en zona A León, </w:t>
      </w:r>
      <w:proofErr w:type="spellStart"/>
      <w:r w:rsidR="00F1045F">
        <w:rPr>
          <w:rFonts w:ascii="Arial" w:hAnsi="Arial" w:cs="Arial"/>
          <w:sz w:val="20"/>
          <w:szCs w:val="20"/>
        </w:rPr>
        <w:t>Gto</w:t>
      </w:r>
      <w:proofErr w:type="spellEnd"/>
      <w:r w:rsidR="00F1045F">
        <w:rPr>
          <w:rFonts w:ascii="Arial" w:hAnsi="Arial" w:cs="Arial"/>
          <w:sz w:val="20"/>
          <w:szCs w:val="20"/>
        </w:rPr>
        <w:t xml:space="preserve">., </w:t>
      </w:r>
      <w:r>
        <w:rPr>
          <w:rFonts w:ascii="Arial" w:hAnsi="Arial" w:cs="Arial"/>
          <w:sz w:val="20"/>
          <w:szCs w:val="20"/>
        </w:rPr>
        <w:t>Jesús Francisco Méndez Ordaz contra JMAPA.</w:t>
      </w:r>
    </w:p>
    <w:p w14:paraId="64188823" w14:textId="2153D7CB" w:rsidR="008452F8" w:rsidRDefault="00D5160D" w:rsidP="003742AD">
      <w:pPr>
        <w:spacing w:after="0" w:line="240" w:lineRule="auto"/>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Demanda</w:t>
      </w:r>
      <w:proofErr w:type="gramEnd"/>
      <w:r>
        <w:rPr>
          <w:rFonts w:ascii="Arial" w:hAnsi="Arial" w:cs="Arial"/>
          <w:sz w:val="20"/>
          <w:szCs w:val="20"/>
        </w:rPr>
        <w:t xml:space="preserve"> de Nulidad Carlos Andrés Lara García contra JMAPA y otros.</w:t>
      </w:r>
    </w:p>
    <w:p w14:paraId="6F0BB287" w14:textId="77777777" w:rsidR="008452F8" w:rsidRDefault="008452F8" w:rsidP="003742AD">
      <w:pPr>
        <w:spacing w:after="0" w:line="240" w:lineRule="auto"/>
        <w:jc w:val="both"/>
        <w:rPr>
          <w:rFonts w:ascii="Arial" w:hAnsi="Arial" w:cs="Arial"/>
          <w:sz w:val="20"/>
          <w:szCs w:val="20"/>
        </w:rPr>
      </w:pPr>
    </w:p>
    <w:p w14:paraId="7BDFC609" w14:textId="018C6924"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14:paraId="52BD509D" w14:textId="77777777" w:rsidR="00F46DBF" w:rsidRDefault="00F46DBF" w:rsidP="003742AD">
      <w:pPr>
        <w:spacing w:after="0" w:line="240" w:lineRule="auto"/>
        <w:jc w:val="both"/>
        <w:rPr>
          <w:rFonts w:ascii="Arial" w:hAnsi="Arial" w:cs="Arial"/>
          <w:sz w:val="20"/>
          <w:szCs w:val="20"/>
        </w:rPr>
      </w:pPr>
    </w:p>
    <w:p w14:paraId="43CA6EED"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480E5669" w14:textId="77777777" w:rsidR="00AE1842" w:rsidRDefault="00AE1842" w:rsidP="003742AD">
      <w:pPr>
        <w:spacing w:after="0" w:line="240" w:lineRule="auto"/>
        <w:jc w:val="both"/>
        <w:rPr>
          <w:rFonts w:ascii="Arial" w:hAnsi="Arial" w:cs="Arial"/>
          <w:sz w:val="20"/>
          <w:szCs w:val="20"/>
        </w:rPr>
      </w:pPr>
    </w:p>
    <w:p w14:paraId="6915CB97" w14:textId="77777777"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14:paraId="04304AB5" w14:textId="77777777" w:rsidR="00F46DBF" w:rsidRDefault="00F46DBF" w:rsidP="003742AD">
      <w:pPr>
        <w:spacing w:after="0" w:line="240" w:lineRule="auto"/>
        <w:jc w:val="both"/>
        <w:rPr>
          <w:rFonts w:ascii="Arial" w:hAnsi="Arial" w:cs="Arial"/>
          <w:sz w:val="20"/>
          <w:szCs w:val="20"/>
        </w:rPr>
      </w:pPr>
    </w:p>
    <w:p w14:paraId="4BAEB5FB" w14:textId="77777777"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14:paraId="6A928A1A" w14:textId="77777777" w:rsidR="003742AD" w:rsidRPr="00D7305D" w:rsidRDefault="003742AD" w:rsidP="003742AD">
      <w:pPr>
        <w:spacing w:after="0" w:line="240" w:lineRule="auto"/>
        <w:jc w:val="both"/>
        <w:rPr>
          <w:rFonts w:ascii="Arial" w:hAnsi="Arial" w:cs="Arial"/>
          <w:sz w:val="20"/>
          <w:szCs w:val="20"/>
        </w:rPr>
      </w:pPr>
    </w:p>
    <w:p w14:paraId="12C8FFC9" w14:textId="77777777"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14:paraId="44096A8E"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3849ADB1" w14:textId="77777777" w:rsidR="00F46DBF" w:rsidRDefault="00F46DBF" w:rsidP="003742AD">
      <w:pPr>
        <w:spacing w:after="0" w:line="240" w:lineRule="auto"/>
        <w:jc w:val="both"/>
        <w:rPr>
          <w:rFonts w:ascii="Arial" w:hAnsi="Arial" w:cs="Arial"/>
          <w:b/>
          <w:sz w:val="20"/>
          <w:szCs w:val="20"/>
        </w:rPr>
      </w:pPr>
    </w:p>
    <w:p w14:paraId="7D992C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14:paraId="784F0179" w14:textId="77777777" w:rsidR="003742AD" w:rsidRPr="00D7305D" w:rsidRDefault="003742AD" w:rsidP="003742AD">
      <w:pPr>
        <w:spacing w:after="0" w:line="240" w:lineRule="auto"/>
        <w:jc w:val="both"/>
        <w:rPr>
          <w:rFonts w:ascii="Arial" w:hAnsi="Arial" w:cs="Arial"/>
          <w:sz w:val="20"/>
          <w:szCs w:val="20"/>
        </w:rPr>
      </w:pPr>
    </w:p>
    <w:p w14:paraId="09F880A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14:paraId="1D6C970F" w14:textId="77777777" w:rsidR="003742AD" w:rsidRPr="00D7305D" w:rsidRDefault="003742AD" w:rsidP="003742AD">
      <w:pPr>
        <w:spacing w:after="0" w:line="240" w:lineRule="auto"/>
        <w:jc w:val="both"/>
        <w:rPr>
          <w:rFonts w:ascii="Arial" w:hAnsi="Arial" w:cs="Arial"/>
          <w:sz w:val="20"/>
          <w:szCs w:val="20"/>
        </w:rPr>
      </w:pPr>
    </w:p>
    <w:p w14:paraId="69EBCEB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lastRenderedPageBreak/>
        <w:t>Adicionalmente, se deben incluir las explicaciones de las principales variaciones en el activo, en cuadros comparativos como sigue:</w:t>
      </w:r>
    </w:p>
    <w:p w14:paraId="16676D5A" w14:textId="77777777" w:rsidR="003742AD" w:rsidRPr="00D7305D" w:rsidRDefault="003742AD" w:rsidP="003742AD">
      <w:pPr>
        <w:spacing w:after="0" w:line="240" w:lineRule="auto"/>
        <w:jc w:val="both"/>
        <w:rPr>
          <w:rFonts w:ascii="Arial" w:hAnsi="Arial" w:cs="Arial"/>
          <w:sz w:val="20"/>
          <w:szCs w:val="20"/>
        </w:rPr>
      </w:pPr>
    </w:p>
    <w:p w14:paraId="18DAC1C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14:paraId="1B47DB7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2EBB093F"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585E856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14:paraId="3D2FF61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14:paraId="7400A300" w14:textId="77777777" w:rsidR="003742AD" w:rsidRPr="00D7305D" w:rsidRDefault="003742AD" w:rsidP="003742AD">
      <w:pPr>
        <w:spacing w:after="0" w:line="240" w:lineRule="auto"/>
        <w:jc w:val="both"/>
        <w:rPr>
          <w:rFonts w:ascii="Arial" w:hAnsi="Arial" w:cs="Arial"/>
          <w:sz w:val="20"/>
          <w:szCs w:val="20"/>
        </w:rPr>
      </w:pPr>
    </w:p>
    <w:p w14:paraId="577A1E4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2E762C8" w14:textId="77777777" w:rsidR="003742AD" w:rsidRPr="00D7305D" w:rsidRDefault="003742AD" w:rsidP="003742AD">
      <w:pPr>
        <w:spacing w:after="0" w:line="240" w:lineRule="auto"/>
        <w:jc w:val="both"/>
        <w:rPr>
          <w:rFonts w:ascii="Arial" w:hAnsi="Arial" w:cs="Arial"/>
          <w:sz w:val="20"/>
          <w:szCs w:val="20"/>
        </w:rPr>
      </w:pPr>
    </w:p>
    <w:p w14:paraId="01C54ADB"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c)</w:t>
      </w:r>
      <w:r w:rsidRPr="00D7305D">
        <w:rPr>
          <w:rFonts w:ascii="Arial" w:hAnsi="Arial" w:cs="Arial"/>
          <w:sz w:val="20"/>
          <w:szCs w:val="20"/>
        </w:rPr>
        <w:t xml:space="preserve"> Inversiones en empresas de participación mayoritaria:</w:t>
      </w:r>
    </w:p>
    <w:p w14:paraId="08D56FE2" w14:textId="77777777" w:rsidR="003742AD" w:rsidRPr="00D7305D" w:rsidRDefault="003742AD" w:rsidP="003742AD">
      <w:pPr>
        <w:spacing w:after="0" w:line="240" w:lineRule="auto"/>
        <w:jc w:val="both"/>
        <w:rPr>
          <w:rFonts w:ascii="Arial" w:hAnsi="Arial" w:cs="Arial"/>
          <w:sz w:val="20"/>
          <w:szCs w:val="20"/>
        </w:rPr>
      </w:pPr>
    </w:p>
    <w:p w14:paraId="7F31DDA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7123159" w14:textId="77777777" w:rsidR="003742AD" w:rsidRPr="00D7305D" w:rsidRDefault="003742AD" w:rsidP="003742AD">
      <w:pPr>
        <w:spacing w:after="0" w:line="240" w:lineRule="auto"/>
        <w:jc w:val="both"/>
        <w:rPr>
          <w:rFonts w:ascii="Arial" w:hAnsi="Arial" w:cs="Arial"/>
          <w:sz w:val="20"/>
          <w:szCs w:val="20"/>
        </w:rPr>
      </w:pPr>
    </w:p>
    <w:p w14:paraId="4FFC029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14:paraId="11FB4959" w14:textId="77777777" w:rsidR="003742AD" w:rsidRPr="00D7305D" w:rsidRDefault="003742AD" w:rsidP="003742AD">
      <w:pPr>
        <w:spacing w:after="0" w:line="240" w:lineRule="auto"/>
        <w:jc w:val="both"/>
        <w:rPr>
          <w:rFonts w:ascii="Arial" w:hAnsi="Arial" w:cs="Arial"/>
          <w:sz w:val="20"/>
          <w:szCs w:val="20"/>
        </w:rPr>
      </w:pPr>
    </w:p>
    <w:p w14:paraId="7039988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6C9E1C0E" w14:textId="77777777" w:rsidR="003742AD" w:rsidRPr="00D7305D" w:rsidRDefault="003742AD" w:rsidP="003742AD">
      <w:pPr>
        <w:spacing w:after="0" w:line="240" w:lineRule="auto"/>
        <w:jc w:val="both"/>
        <w:rPr>
          <w:rFonts w:ascii="Arial" w:hAnsi="Arial" w:cs="Arial"/>
          <w:sz w:val="20"/>
          <w:szCs w:val="20"/>
        </w:rPr>
      </w:pPr>
    </w:p>
    <w:p w14:paraId="08A7463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14:paraId="143C7815" w14:textId="77777777" w:rsidR="003742AD" w:rsidRPr="00D7305D" w:rsidRDefault="003742AD" w:rsidP="003742AD">
      <w:pPr>
        <w:spacing w:after="0" w:line="240" w:lineRule="auto"/>
        <w:jc w:val="both"/>
        <w:rPr>
          <w:rFonts w:ascii="Arial" w:hAnsi="Arial" w:cs="Arial"/>
          <w:b/>
          <w:sz w:val="20"/>
          <w:szCs w:val="20"/>
        </w:rPr>
      </w:pPr>
    </w:p>
    <w:p w14:paraId="6ED76C8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0EDB0ED2" w14:textId="77777777" w:rsidR="003742AD" w:rsidRPr="00D7305D" w:rsidRDefault="003742AD" w:rsidP="003742AD">
      <w:pPr>
        <w:spacing w:after="0" w:line="240" w:lineRule="auto"/>
        <w:jc w:val="both"/>
        <w:rPr>
          <w:rFonts w:ascii="Arial" w:hAnsi="Arial" w:cs="Arial"/>
          <w:sz w:val="20"/>
          <w:szCs w:val="20"/>
        </w:rPr>
      </w:pPr>
    </w:p>
    <w:p w14:paraId="04D44CA2"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14:paraId="5F8C9B1F" w14:textId="77777777" w:rsidR="003742AD" w:rsidRPr="00D7305D" w:rsidRDefault="003742AD" w:rsidP="003742AD">
      <w:pPr>
        <w:spacing w:after="0" w:line="240" w:lineRule="auto"/>
        <w:jc w:val="both"/>
        <w:rPr>
          <w:rFonts w:ascii="Arial" w:hAnsi="Arial" w:cs="Arial"/>
          <w:sz w:val="20"/>
          <w:szCs w:val="20"/>
        </w:rPr>
      </w:pPr>
    </w:p>
    <w:p w14:paraId="3027DDE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14:paraId="047911D5" w14:textId="77777777" w:rsidR="003742AD" w:rsidRPr="00D7305D" w:rsidRDefault="003742AD" w:rsidP="003742AD">
      <w:pPr>
        <w:spacing w:after="0" w:line="240" w:lineRule="auto"/>
        <w:jc w:val="both"/>
        <w:rPr>
          <w:rFonts w:ascii="Arial" w:hAnsi="Arial" w:cs="Arial"/>
          <w:sz w:val="20"/>
          <w:szCs w:val="20"/>
        </w:rPr>
      </w:pPr>
    </w:p>
    <w:p w14:paraId="33ADD838"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B918AC9" w14:textId="77777777" w:rsidR="003742AD" w:rsidRPr="00D7305D" w:rsidRDefault="003742AD" w:rsidP="003742AD">
      <w:pPr>
        <w:spacing w:after="0" w:line="240" w:lineRule="auto"/>
        <w:jc w:val="both"/>
        <w:rPr>
          <w:rFonts w:ascii="Arial" w:hAnsi="Arial" w:cs="Arial"/>
          <w:sz w:val="20"/>
          <w:szCs w:val="20"/>
        </w:rPr>
      </w:pPr>
    </w:p>
    <w:p w14:paraId="098600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14:paraId="74C7A95F" w14:textId="77777777" w:rsidR="003742AD" w:rsidRPr="00D7305D" w:rsidRDefault="003742AD" w:rsidP="003742AD">
      <w:pPr>
        <w:spacing w:after="0" w:line="240" w:lineRule="auto"/>
        <w:jc w:val="both"/>
        <w:rPr>
          <w:rFonts w:ascii="Arial" w:hAnsi="Arial" w:cs="Arial"/>
          <w:sz w:val="20"/>
          <w:szCs w:val="20"/>
        </w:rPr>
      </w:pPr>
    </w:p>
    <w:p w14:paraId="2AB9A25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E94BA32" w14:textId="77777777" w:rsidR="003742AD" w:rsidRPr="00D7305D" w:rsidRDefault="003742AD" w:rsidP="003742AD">
      <w:pPr>
        <w:spacing w:after="0" w:line="240" w:lineRule="auto"/>
        <w:jc w:val="both"/>
        <w:rPr>
          <w:rFonts w:ascii="Arial" w:hAnsi="Arial" w:cs="Arial"/>
          <w:sz w:val="20"/>
          <w:szCs w:val="20"/>
        </w:rPr>
      </w:pPr>
    </w:p>
    <w:p w14:paraId="1AB7CF8E"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14:paraId="18A247B1" w14:textId="77777777" w:rsidR="003742AD" w:rsidRPr="00D7305D" w:rsidRDefault="003742AD" w:rsidP="003742AD">
      <w:pPr>
        <w:spacing w:after="0" w:line="240" w:lineRule="auto"/>
        <w:jc w:val="both"/>
        <w:rPr>
          <w:rFonts w:ascii="Arial" w:hAnsi="Arial" w:cs="Arial"/>
          <w:sz w:val="20"/>
          <w:szCs w:val="20"/>
        </w:rPr>
      </w:pPr>
    </w:p>
    <w:p w14:paraId="24A5014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692DFE0A"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14:paraId="2477C743" w14:textId="77777777" w:rsidR="003742AD" w:rsidRPr="00D7305D" w:rsidRDefault="003742AD" w:rsidP="003742AD">
      <w:pPr>
        <w:spacing w:after="0" w:line="240" w:lineRule="auto"/>
        <w:jc w:val="both"/>
        <w:rPr>
          <w:rFonts w:ascii="Arial" w:hAnsi="Arial" w:cs="Arial"/>
          <w:sz w:val="20"/>
          <w:szCs w:val="20"/>
        </w:rPr>
      </w:pPr>
    </w:p>
    <w:p w14:paraId="222411F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14:paraId="5CD1BBD2" w14:textId="77777777" w:rsidR="003742AD" w:rsidRPr="00D7305D" w:rsidRDefault="003742AD" w:rsidP="003742AD">
      <w:pPr>
        <w:spacing w:after="0" w:line="240" w:lineRule="auto"/>
        <w:jc w:val="both"/>
        <w:rPr>
          <w:rFonts w:ascii="Arial" w:hAnsi="Arial" w:cs="Arial"/>
          <w:sz w:val="20"/>
          <w:szCs w:val="20"/>
        </w:rPr>
      </w:pPr>
    </w:p>
    <w:p w14:paraId="751F3CA1"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14:paraId="4A65E86B" w14:textId="77777777" w:rsidR="003742AD" w:rsidRPr="00D7305D" w:rsidRDefault="003742AD" w:rsidP="003742AD">
      <w:pPr>
        <w:spacing w:after="0" w:line="240" w:lineRule="auto"/>
        <w:jc w:val="both"/>
        <w:rPr>
          <w:rFonts w:ascii="Arial" w:hAnsi="Arial" w:cs="Arial"/>
          <w:sz w:val="20"/>
          <w:szCs w:val="20"/>
        </w:rPr>
      </w:pPr>
    </w:p>
    <w:p w14:paraId="42923B7F"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14:paraId="7F013CD1" w14:textId="77777777" w:rsidR="003742AD" w:rsidRPr="00D7305D" w:rsidRDefault="003742AD" w:rsidP="003742AD">
      <w:pPr>
        <w:spacing w:after="0" w:line="240" w:lineRule="auto"/>
        <w:jc w:val="both"/>
        <w:rPr>
          <w:rFonts w:ascii="Arial" w:hAnsi="Arial" w:cs="Arial"/>
          <w:sz w:val="20"/>
          <w:szCs w:val="20"/>
        </w:rPr>
      </w:pPr>
    </w:p>
    <w:p w14:paraId="6D871B47"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14:paraId="732E6EA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14:paraId="5757B9E2" w14:textId="77777777" w:rsidR="003742AD" w:rsidRPr="00D7305D" w:rsidRDefault="003742AD" w:rsidP="003742AD">
      <w:pPr>
        <w:spacing w:after="0" w:line="240" w:lineRule="auto"/>
        <w:jc w:val="both"/>
        <w:rPr>
          <w:rFonts w:ascii="Arial" w:hAnsi="Arial" w:cs="Arial"/>
          <w:sz w:val="20"/>
          <w:szCs w:val="20"/>
        </w:rPr>
      </w:pPr>
    </w:p>
    <w:p w14:paraId="5B82FC60"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14:paraId="4B18D095"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14:paraId="1206B894" w14:textId="77777777" w:rsidR="003742AD" w:rsidRPr="00D7305D" w:rsidRDefault="003742AD" w:rsidP="003742AD">
      <w:pPr>
        <w:spacing w:after="0" w:line="240" w:lineRule="auto"/>
        <w:jc w:val="both"/>
        <w:rPr>
          <w:rFonts w:ascii="Arial" w:hAnsi="Arial" w:cs="Arial"/>
          <w:sz w:val="20"/>
          <w:szCs w:val="20"/>
        </w:rPr>
      </w:pPr>
    </w:p>
    <w:p w14:paraId="26E3AE14"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Se </w:t>
      </w:r>
      <w:proofErr w:type="gramStart"/>
      <w:r w:rsidRPr="00D7305D">
        <w:rPr>
          <w:rFonts w:ascii="Arial" w:hAnsi="Arial" w:cs="Arial"/>
          <w:sz w:val="20"/>
          <w:szCs w:val="20"/>
        </w:rPr>
        <w:t>anexara</w:t>
      </w:r>
      <w:proofErr w:type="gramEnd"/>
      <w:r w:rsidRPr="00D7305D">
        <w:rPr>
          <w:rFonts w:ascii="Arial" w:hAnsi="Arial" w:cs="Arial"/>
          <w:sz w:val="20"/>
          <w:szCs w:val="20"/>
        </w:rPr>
        <w:t xml:space="preserve"> la información en las notas de desglose.</w:t>
      </w:r>
    </w:p>
    <w:p w14:paraId="3AAA22D8" w14:textId="77777777"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14:paraId="2C079B9A" w14:textId="77777777" w:rsidR="003742AD" w:rsidRPr="00D7305D" w:rsidRDefault="003742AD" w:rsidP="003742AD">
      <w:pPr>
        <w:spacing w:after="0" w:line="240" w:lineRule="auto"/>
        <w:jc w:val="both"/>
        <w:rPr>
          <w:rFonts w:ascii="Arial" w:hAnsi="Arial" w:cs="Arial"/>
          <w:sz w:val="20"/>
          <w:szCs w:val="20"/>
        </w:rPr>
      </w:pPr>
    </w:p>
    <w:p w14:paraId="3AE92256"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14:paraId="1CD70A59" w14:textId="77777777" w:rsidR="003742AD" w:rsidRPr="00D7305D" w:rsidRDefault="003742AD" w:rsidP="003742AD">
      <w:pPr>
        <w:spacing w:after="0" w:line="240" w:lineRule="auto"/>
        <w:jc w:val="both"/>
        <w:rPr>
          <w:rFonts w:ascii="Arial" w:hAnsi="Arial" w:cs="Arial"/>
          <w:sz w:val="20"/>
          <w:szCs w:val="20"/>
        </w:rPr>
      </w:pPr>
    </w:p>
    <w:p w14:paraId="2DA8DBF3" w14:textId="3056FB81" w:rsidR="003742A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8DCE6E4" w14:textId="77777777" w:rsidR="00D65547" w:rsidRPr="00D7305D" w:rsidRDefault="00D65547" w:rsidP="003742AD">
      <w:pPr>
        <w:spacing w:after="0" w:line="240" w:lineRule="auto"/>
        <w:jc w:val="both"/>
        <w:rPr>
          <w:rFonts w:ascii="Arial" w:hAnsi="Arial" w:cs="Arial"/>
          <w:sz w:val="20"/>
          <w:szCs w:val="20"/>
        </w:rPr>
      </w:pPr>
    </w:p>
    <w:p w14:paraId="3488A09E" w14:textId="3D92742C"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14:paraId="78868D8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14:paraId="5CF0AD30"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14:paraId="18310459" w14:textId="77777777"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14:paraId="2B80921D" w14:textId="77777777" w:rsidR="003742AD" w:rsidRPr="00D7305D" w:rsidRDefault="003742AD" w:rsidP="003742AD">
      <w:pPr>
        <w:spacing w:after="0" w:line="240" w:lineRule="auto"/>
        <w:jc w:val="both"/>
        <w:rPr>
          <w:rFonts w:ascii="Arial" w:hAnsi="Arial" w:cs="Arial"/>
          <w:sz w:val="20"/>
          <w:szCs w:val="20"/>
        </w:rPr>
      </w:pPr>
    </w:p>
    <w:p w14:paraId="7E723CD2"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14:paraId="7F943FC4" w14:textId="77777777" w:rsidR="003742AD" w:rsidRPr="00D7305D" w:rsidRDefault="003742AD" w:rsidP="003742AD">
      <w:pPr>
        <w:spacing w:after="0" w:line="240" w:lineRule="auto"/>
        <w:jc w:val="both"/>
        <w:rPr>
          <w:rFonts w:ascii="Arial" w:hAnsi="Arial" w:cs="Arial"/>
          <w:sz w:val="20"/>
          <w:szCs w:val="20"/>
        </w:rPr>
      </w:pPr>
    </w:p>
    <w:p w14:paraId="755F4F97"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35AA253C" w14:textId="77777777" w:rsidR="003742AD" w:rsidRPr="00D7305D" w:rsidRDefault="003742AD" w:rsidP="003742AD">
      <w:pPr>
        <w:spacing w:after="0" w:line="240" w:lineRule="auto"/>
        <w:jc w:val="both"/>
        <w:rPr>
          <w:rFonts w:ascii="Arial" w:hAnsi="Arial" w:cs="Arial"/>
          <w:sz w:val="20"/>
          <w:szCs w:val="20"/>
        </w:rPr>
      </w:pPr>
    </w:p>
    <w:p w14:paraId="563BF664" w14:textId="367F906E"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14:paraId="556839DC"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A809D77" w14:textId="77777777" w:rsidR="003742AD" w:rsidRPr="00D7305D" w:rsidRDefault="003742AD" w:rsidP="003742AD">
      <w:pPr>
        <w:spacing w:after="0" w:line="240" w:lineRule="auto"/>
        <w:jc w:val="both"/>
        <w:rPr>
          <w:rFonts w:ascii="Arial" w:hAnsi="Arial" w:cs="Arial"/>
          <w:sz w:val="20"/>
          <w:szCs w:val="20"/>
        </w:rPr>
      </w:pPr>
    </w:p>
    <w:p w14:paraId="5325B15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14:paraId="6810A7D9" w14:textId="77777777" w:rsidR="003742AD" w:rsidRPr="00D7305D" w:rsidRDefault="003742AD" w:rsidP="003742AD">
      <w:pPr>
        <w:spacing w:after="0" w:line="240" w:lineRule="auto"/>
        <w:jc w:val="both"/>
        <w:rPr>
          <w:rFonts w:ascii="Arial" w:hAnsi="Arial" w:cs="Arial"/>
          <w:b/>
          <w:sz w:val="20"/>
          <w:szCs w:val="20"/>
        </w:rPr>
      </w:pPr>
    </w:p>
    <w:p w14:paraId="620422D8"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15E31C30" w14:textId="77777777" w:rsidR="003742AD" w:rsidRPr="00D7305D" w:rsidRDefault="003742AD" w:rsidP="003742AD">
      <w:pPr>
        <w:spacing w:after="0" w:line="240" w:lineRule="auto"/>
        <w:jc w:val="both"/>
        <w:rPr>
          <w:rFonts w:ascii="Arial" w:hAnsi="Arial" w:cs="Arial"/>
          <w:sz w:val="20"/>
          <w:szCs w:val="20"/>
        </w:rPr>
      </w:pPr>
    </w:p>
    <w:p w14:paraId="241F141B" w14:textId="56D49AA2"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14:paraId="575309CD"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proofErr w:type="gramStart"/>
      <w:r w:rsidRPr="00D7305D">
        <w:rPr>
          <w:rFonts w:ascii="Arial" w:hAnsi="Arial" w:cs="Arial"/>
          <w:sz w:val="20"/>
          <w:szCs w:val="20"/>
        </w:rPr>
        <w:t>afectan  económicamente</w:t>
      </w:r>
      <w:proofErr w:type="gramEnd"/>
      <w:r w:rsidRPr="00D7305D">
        <w:rPr>
          <w:rFonts w:ascii="Arial" w:hAnsi="Arial" w:cs="Arial"/>
          <w:sz w:val="20"/>
          <w:szCs w:val="20"/>
        </w:rPr>
        <w:t xml:space="preserve"> y que no se conocían a la fecha de cierre.</w:t>
      </w:r>
    </w:p>
    <w:p w14:paraId="27ABEDF1" w14:textId="77777777" w:rsidR="003742AD" w:rsidRPr="00D7305D" w:rsidRDefault="003742AD" w:rsidP="003742AD">
      <w:pPr>
        <w:spacing w:after="0" w:line="240" w:lineRule="auto"/>
        <w:jc w:val="both"/>
        <w:rPr>
          <w:rFonts w:ascii="Arial" w:hAnsi="Arial" w:cs="Arial"/>
          <w:b/>
          <w:sz w:val="20"/>
          <w:szCs w:val="20"/>
        </w:rPr>
      </w:pPr>
    </w:p>
    <w:p w14:paraId="09D402AE"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57795AB" w14:textId="77777777" w:rsidR="003742AD" w:rsidRPr="00D7305D" w:rsidRDefault="003742AD" w:rsidP="003742AD">
      <w:pPr>
        <w:spacing w:after="0" w:line="240" w:lineRule="auto"/>
        <w:jc w:val="both"/>
        <w:rPr>
          <w:rFonts w:ascii="Arial" w:hAnsi="Arial" w:cs="Arial"/>
          <w:sz w:val="20"/>
          <w:szCs w:val="20"/>
        </w:rPr>
      </w:pPr>
    </w:p>
    <w:p w14:paraId="0AFE5873" w14:textId="353D2E6A" w:rsidR="003742AD"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14:paraId="5A93F7E3"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14:paraId="79999D92" w14:textId="77777777"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14:paraId="2A7C14F6" w14:textId="77777777" w:rsidR="003742AD" w:rsidRPr="00D7305D" w:rsidRDefault="003742AD" w:rsidP="003742AD">
      <w:pPr>
        <w:spacing w:after="0" w:line="240" w:lineRule="auto"/>
        <w:jc w:val="both"/>
        <w:rPr>
          <w:rFonts w:ascii="Arial" w:hAnsi="Arial" w:cs="Arial"/>
          <w:sz w:val="20"/>
          <w:szCs w:val="20"/>
        </w:rPr>
      </w:pPr>
    </w:p>
    <w:p w14:paraId="36DD597A" w14:textId="072A7220" w:rsidR="00D65547" w:rsidRPr="00D65547"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14:paraId="60396029" w14:textId="77777777"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142AE0E9" w14:textId="77777777" w:rsidR="003742AD" w:rsidRPr="00D7305D" w:rsidRDefault="003742AD" w:rsidP="003742AD">
      <w:pPr>
        <w:spacing w:after="0" w:line="240" w:lineRule="auto"/>
        <w:jc w:val="both"/>
        <w:rPr>
          <w:rFonts w:ascii="Arial" w:hAnsi="Arial" w:cs="Arial"/>
          <w:sz w:val="20"/>
          <w:szCs w:val="20"/>
        </w:rPr>
      </w:pPr>
    </w:p>
    <w:p w14:paraId="4312942F" w14:textId="77777777" w:rsidR="00745765" w:rsidRDefault="003742AD" w:rsidP="00745765">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14:paraId="3107F719" w14:textId="77777777" w:rsidR="00745765" w:rsidRDefault="00745765" w:rsidP="00745765">
      <w:pPr>
        <w:spacing w:after="0" w:line="240" w:lineRule="auto"/>
        <w:jc w:val="both"/>
        <w:rPr>
          <w:rFonts w:ascii="Arial" w:hAnsi="Arial" w:cs="Arial"/>
          <w:sz w:val="20"/>
          <w:szCs w:val="20"/>
        </w:rPr>
      </w:pPr>
    </w:p>
    <w:p w14:paraId="34436CC2" w14:textId="0B8CFBA7" w:rsidR="00F067B4" w:rsidRDefault="003742AD" w:rsidP="00D17E07">
      <w:pPr>
        <w:spacing w:after="0" w:line="240" w:lineRule="auto"/>
        <w:jc w:val="both"/>
        <w:rPr>
          <w:rFonts w:ascii="Arial" w:hAnsi="Arial" w:cs="Arial"/>
          <w:b/>
          <w:sz w:val="20"/>
          <w:szCs w:val="20"/>
        </w:rPr>
      </w:pPr>
      <w:r w:rsidRPr="00D7305D">
        <w:rPr>
          <w:rFonts w:ascii="Arial" w:hAnsi="Arial" w:cs="Arial"/>
          <w:b/>
          <w:sz w:val="20"/>
          <w:szCs w:val="20"/>
        </w:rPr>
        <w:t>Recomendaciones:</w:t>
      </w:r>
    </w:p>
    <w:p w14:paraId="0C2D1DDE" w14:textId="77777777" w:rsidR="00F067B4" w:rsidRDefault="00F067B4" w:rsidP="00D17E07">
      <w:pPr>
        <w:spacing w:after="0" w:line="240" w:lineRule="auto"/>
        <w:jc w:val="both"/>
        <w:rPr>
          <w:rFonts w:ascii="Arial" w:hAnsi="Arial" w:cs="Arial"/>
          <w:b/>
          <w:sz w:val="20"/>
          <w:szCs w:val="20"/>
        </w:rPr>
      </w:pPr>
    </w:p>
    <w:p w14:paraId="64555A56" w14:textId="73498A90" w:rsidR="00F067B4" w:rsidRDefault="00F067B4" w:rsidP="00F067B4">
      <w:pPr>
        <w:rPr>
          <w:rFonts w:ascii="Arial" w:hAnsi="Arial" w:cs="Arial"/>
          <w:b/>
          <w:sz w:val="20"/>
          <w:szCs w:val="20"/>
        </w:rPr>
      </w:pPr>
      <w:r>
        <w:rPr>
          <w:noProof/>
        </w:rPr>
        <mc:AlternateContent>
          <mc:Choice Requires="wps">
            <w:drawing>
              <wp:anchor distT="0" distB="0" distL="114300" distR="114300" simplePos="0" relativeHeight="251669504" behindDoc="0" locked="0" layoutInCell="1" allowOverlap="1" wp14:anchorId="52A9CCFB" wp14:editId="0F84192D">
                <wp:simplePos x="0" y="0"/>
                <wp:positionH relativeFrom="column">
                  <wp:posOffset>-352121</wp:posOffset>
                </wp:positionH>
                <wp:positionV relativeFrom="paragraph">
                  <wp:posOffset>229235</wp:posOffset>
                </wp:positionV>
                <wp:extent cx="2655736" cy="1152939"/>
                <wp:effectExtent l="0" t="0" r="0" b="0"/>
                <wp:wrapNone/>
                <wp:docPr id="2" name="CuadroTexto 1">
                  <a:extLst xmlns:a="http://schemas.openxmlformats.org/drawingml/2006/main">
                    <a:ext uri="{FF2B5EF4-FFF2-40B4-BE49-F238E27FC236}">
                      <a16:creationId xmlns:a16="http://schemas.microsoft.com/office/drawing/2014/main" id="{8501A81F-341E-4831-8F4C-A870BFF415F5}"/>
                    </a:ext>
                  </a:extLst>
                </wp:docPr>
                <wp:cNvGraphicFramePr/>
                <a:graphic xmlns:a="http://schemas.openxmlformats.org/drawingml/2006/main">
                  <a:graphicData uri="http://schemas.microsoft.com/office/word/2010/wordprocessingShape">
                    <wps:wsp>
                      <wps:cNvSpPr txBox="1"/>
                      <wps:spPr>
                        <a:xfrm>
                          <a:off x="0" y="0"/>
                          <a:ext cx="2655736" cy="115293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771056E" w14:textId="77777777" w:rsidR="00F067B4" w:rsidRDefault="00F067B4" w:rsidP="00F067B4">
                            <w:pPr>
                              <w:spacing w:after="0"/>
                              <w:rPr>
                                <w:rFonts w:hAnsi="Calibri"/>
                                <w:color w:val="000000" w:themeColor="dark1"/>
                              </w:rPr>
                            </w:pPr>
                            <w:r>
                              <w:rPr>
                                <w:rFonts w:hAnsi="Calibri"/>
                                <w:color w:val="000000" w:themeColor="dark1"/>
                              </w:rPr>
                              <w:t>_________________________________</w:t>
                            </w:r>
                          </w:p>
                          <w:p w14:paraId="45EA466B" w14:textId="77777777" w:rsidR="00F067B4" w:rsidRDefault="00F067B4" w:rsidP="00F067B4">
                            <w:pPr>
                              <w:spacing w:after="0"/>
                              <w:jc w:val="center"/>
                              <w:rPr>
                                <w:rFonts w:hAnsi="Calibri"/>
                                <w:color w:val="000000" w:themeColor="dark1"/>
                              </w:rPr>
                            </w:pPr>
                            <w:r>
                              <w:rPr>
                                <w:rFonts w:hAnsi="Calibri"/>
                                <w:color w:val="000000" w:themeColor="dark1"/>
                              </w:rPr>
                              <w:t>C.P. María Alejandra Ramírez López</w:t>
                            </w:r>
                          </w:p>
                          <w:p w14:paraId="479C61A5"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Coordinadora de Contabilidad y Finanzas</w:t>
                            </w:r>
                          </w:p>
                          <w:p w14:paraId="555ACA8F"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Elaboro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2A9CCFB" id="_x0000_t202" coordsize="21600,21600" o:spt="202" path="m,l,21600r21600,l21600,xe">
                <v:stroke joinstyle="miter"/>
                <v:path gradientshapeok="t" o:connecttype="rect"/>
              </v:shapetype>
              <v:shape id="CuadroTexto 1" o:spid="_x0000_s1026" type="#_x0000_t202" style="position:absolute;margin-left:-27.75pt;margin-top:18.05pt;width:209.1pt;height:9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" filled="f" stroked="f">
                <v:textbox>
                  <w:txbxContent>
                    <w:p w14:paraId="7771056E" w14:textId="77777777" w:rsidR="00F067B4" w:rsidRDefault="00F067B4" w:rsidP="00F067B4">
                      <w:pPr>
                        <w:spacing w:after="0"/>
                        <w:rPr>
                          <w:rFonts w:hAnsi="Calibri"/>
                          <w:color w:val="000000" w:themeColor="dark1"/>
                        </w:rPr>
                      </w:pPr>
                      <w:r>
                        <w:rPr>
                          <w:rFonts w:hAnsi="Calibri"/>
                          <w:color w:val="000000" w:themeColor="dark1"/>
                        </w:rPr>
                        <w:t>_________________________________</w:t>
                      </w:r>
                    </w:p>
                    <w:p w14:paraId="45EA466B" w14:textId="77777777" w:rsidR="00F067B4" w:rsidRDefault="00F067B4" w:rsidP="00F067B4">
                      <w:pPr>
                        <w:spacing w:after="0"/>
                        <w:jc w:val="center"/>
                        <w:rPr>
                          <w:rFonts w:hAnsi="Calibri"/>
                          <w:color w:val="000000" w:themeColor="dark1"/>
                        </w:rPr>
                      </w:pPr>
                      <w:r>
                        <w:rPr>
                          <w:rFonts w:hAnsi="Calibri"/>
                          <w:color w:val="000000" w:themeColor="dark1"/>
                        </w:rPr>
                        <w:t>C.P. María Alejandra Ramírez López</w:t>
                      </w:r>
                    </w:p>
                    <w:p w14:paraId="479C61A5"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Coordinadora de Contabilidad y Finanzas</w:t>
                      </w:r>
                    </w:p>
                    <w:p w14:paraId="555ACA8F"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Elaboro</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28BA8A8" wp14:editId="72E5DD34">
                <wp:simplePos x="0" y="0"/>
                <wp:positionH relativeFrom="margin">
                  <wp:align>right</wp:align>
                </wp:positionH>
                <wp:positionV relativeFrom="paragraph">
                  <wp:posOffset>231029</wp:posOffset>
                </wp:positionV>
                <wp:extent cx="2505075" cy="1367624"/>
                <wp:effectExtent l="0" t="0" r="0" b="4445"/>
                <wp:wrapNone/>
                <wp:docPr id="3" name="CuadroTexto 2">
                  <a:extLst xmlns:a="http://schemas.openxmlformats.org/drawingml/2006/main">
                    <a:ext uri="{FF2B5EF4-FFF2-40B4-BE49-F238E27FC236}">
                      <a16:creationId xmlns:a16="http://schemas.microsoft.com/office/drawing/2014/main" id="{B189C712-A784-4A6A-8368-26D84A292A93}"/>
                    </a:ext>
                  </a:extLst>
                </wp:docPr>
                <wp:cNvGraphicFramePr/>
                <a:graphic xmlns:a="http://schemas.openxmlformats.org/drawingml/2006/main">
                  <a:graphicData uri="http://schemas.microsoft.com/office/word/2010/wordprocessingShape">
                    <wps:wsp>
                      <wps:cNvSpPr txBox="1"/>
                      <wps:spPr>
                        <a:xfrm>
                          <a:off x="0" y="0"/>
                          <a:ext cx="2505075" cy="1367624"/>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B79B747" w14:textId="77777777" w:rsidR="00F067B4" w:rsidRDefault="00F067B4" w:rsidP="00F067B4">
                            <w:pPr>
                              <w:spacing w:after="0"/>
                              <w:rPr>
                                <w:rFonts w:hAnsi="Calibri"/>
                                <w:color w:val="000000" w:themeColor="dark1"/>
                              </w:rPr>
                            </w:pPr>
                            <w:r>
                              <w:rPr>
                                <w:rFonts w:hAnsi="Calibri"/>
                                <w:color w:val="000000" w:themeColor="dark1"/>
                              </w:rPr>
                              <w:t>_________________________________</w:t>
                            </w:r>
                          </w:p>
                          <w:p w14:paraId="2778E2D4"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Ing. Nancy Yuriana Ibarra Aldana</w:t>
                            </w:r>
                          </w:p>
                          <w:p w14:paraId="63A2B628"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Presidenta del Consejo Directivo</w:t>
                            </w:r>
                          </w:p>
                          <w:p w14:paraId="7432FFE2"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Autorizó</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128BA8A8" id="CuadroTexto 2" o:spid="_x0000_s1027" type="#_x0000_t202" style="position:absolute;margin-left:146.05pt;margin-top:18.2pt;width:197.25pt;height:107.7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" filled="f" stroked="f">
                <v:textbox>
                  <w:txbxContent>
                    <w:p w14:paraId="1B79B747" w14:textId="77777777" w:rsidR="00F067B4" w:rsidRDefault="00F067B4" w:rsidP="00F067B4">
                      <w:pPr>
                        <w:spacing w:after="0"/>
                        <w:rPr>
                          <w:rFonts w:hAnsi="Calibri"/>
                          <w:color w:val="000000" w:themeColor="dark1"/>
                        </w:rPr>
                      </w:pPr>
                      <w:r>
                        <w:rPr>
                          <w:rFonts w:hAnsi="Calibri"/>
                          <w:color w:val="000000" w:themeColor="dark1"/>
                        </w:rPr>
                        <w:t>_________________________________</w:t>
                      </w:r>
                    </w:p>
                    <w:p w14:paraId="2778E2D4"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Ing. Nancy Yuriana Ibarra Aldana</w:t>
                      </w:r>
                    </w:p>
                    <w:p w14:paraId="63A2B628"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Presidenta del Consejo Directivo</w:t>
                      </w:r>
                    </w:p>
                    <w:p w14:paraId="7432FFE2" w14:textId="77777777" w:rsidR="00F067B4" w:rsidRDefault="00F067B4" w:rsidP="00F067B4">
                      <w:pPr>
                        <w:spacing w:after="0"/>
                        <w:jc w:val="center"/>
                        <w:textAlignment w:val="baseline"/>
                        <w:rPr>
                          <w:rFonts w:hAnsi="Calibri"/>
                          <w:color w:val="000000" w:themeColor="dark1"/>
                        </w:rPr>
                      </w:pPr>
                      <w:r>
                        <w:rPr>
                          <w:rFonts w:hAnsi="Calibri"/>
                          <w:color w:val="000000" w:themeColor="dark1"/>
                        </w:rPr>
                        <w:t>Autorizó</w:t>
                      </w:r>
                    </w:p>
                  </w:txbxContent>
                </v:textbox>
                <w10:wrap anchorx="margin"/>
              </v:shape>
            </w:pict>
          </mc:Fallback>
        </mc:AlternateContent>
      </w:r>
    </w:p>
    <w:p w14:paraId="6B102109" w14:textId="0D46E19A" w:rsidR="00F067B4" w:rsidRPr="00F067B4" w:rsidRDefault="00F067B4" w:rsidP="00F067B4">
      <w:pPr>
        <w:tabs>
          <w:tab w:val="left" w:pos="3594"/>
        </w:tabs>
        <w:rPr>
          <w:rFonts w:ascii="Arial" w:hAnsi="Arial" w:cs="Arial"/>
          <w:sz w:val="20"/>
          <w:szCs w:val="20"/>
        </w:rPr>
      </w:pPr>
      <w:r>
        <w:rPr>
          <w:rFonts w:ascii="Arial" w:hAnsi="Arial" w:cs="Arial"/>
          <w:sz w:val="20"/>
          <w:szCs w:val="20"/>
        </w:rPr>
        <w:tab/>
      </w:r>
    </w:p>
    <w:sectPr w:rsidR="00F067B4" w:rsidRPr="00F067B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5A919" w14:textId="77777777" w:rsidR="00D65547" w:rsidRDefault="00D65547" w:rsidP="00D65547">
      <w:pPr>
        <w:spacing w:after="0" w:line="240" w:lineRule="auto"/>
      </w:pPr>
      <w:r>
        <w:separator/>
      </w:r>
    </w:p>
  </w:endnote>
  <w:endnote w:type="continuationSeparator" w:id="0">
    <w:p w14:paraId="1897EA51" w14:textId="77777777" w:rsidR="00D65547" w:rsidRDefault="00D65547" w:rsidP="00D65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25007"/>
      <w:docPartObj>
        <w:docPartGallery w:val="Page Numbers (Bottom of Page)"/>
        <w:docPartUnique/>
      </w:docPartObj>
    </w:sdtPr>
    <w:sdtEndPr/>
    <w:sdtContent>
      <w:p w14:paraId="1BBEAFC3" w14:textId="4A4C4FB9" w:rsidR="00D65547" w:rsidRDefault="00D65547">
        <w:pPr>
          <w:pStyle w:val="Piedepgina"/>
        </w:pPr>
        <w:r>
          <w:fldChar w:fldCharType="begin"/>
        </w:r>
        <w:r>
          <w:instrText>PAGE   \* MERGEFORMAT</w:instrText>
        </w:r>
        <w:r>
          <w:fldChar w:fldCharType="separate"/>
        </w:r>
        <w:r>
          <w:t>2</w:t>
        </w:r>
        <w:r>
          <w:fldChar w:fldCharType="end"/>
        </w:r>
      </w:p>
    </w:sdtContent>
  </w:sdt>
  <w:p w14:paraId="5C67FDBF" w14:textId="077B2ECA" w:rsidR="00D65547" w:rsidRDefault="00D655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D2C6" w14:textId="77777777" w:rsidR="00D65547" w:rsidRDefault="00D65547" w:rsidP="00D65547">
      <w:pPr>
        <w:spacing w:after="0" w:line="240" w:lineRule="auto"/>
      </w:pPr>
      <w:r>
        <w:separator/>
      </w:r>
    </w:p>
  </w:footnote>
  <w:footnote w:type="continuationSeparator" w:id="0">
    <w:p w14:paraId="20AA8C50" w14:textId="77777777" w:rsidR="00D65547" w:rsidRDefault="00D65547" w:rsidP="00D65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1829154">
    <w:abstractNumId w:val="4"/>
  </w:num>
  <w:num w:numId="2" w16cid:durableId="116029016">
    <w:abstractNumId w:val="5"/>
  </w:num>
  <w:num w:numId="3" w16cid:durableId="1600328296">
    <w:abstractNumId w:val="1"/>
  </w:num>
  <w:num w:numId="4" w16cid:durableId="2103380278">
    <w:abstractNumId w:val="3"/>
  </w:num>
  <w:num w:numId="5" w16cid:durableId="584416543">
    <w:abstractNumId w:val="2"/>
  </w:num>
  <w:num w:numId="6" w16cid:durableId="531382920">
    <w:abstractNumId w:val="7"/>
  </w:num>
  <w:num w:numId="7" w16cid:durableId="1934051697">
    <w:abstractNumId w:val="6"/>
  </w:num>
  <w:num w:numId="8" w16cid:durableId="197062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4C0"/>
    <w:rsid w:val="000016E0"/>
    <w:rsid w:val="00003290"/>
    <w:rsid w:val="0004404A"/>
    <w:rsid w:val="000646BD"/>
    <w:rsid w:val="00077B64"/>
    <w:rsid w:val="000B010C"/>
    <w:rsid w:val="000D1591"/>
    <w:rsid w:val="00115BD3"/>
    <w:rsid w:val="001831A4"/>
    <w:rsid w:val="00185D0C"/>
    <w:rsid w:val="001B54C0"/>
    <w:rsid w:val="001D07E7"/>
    <w:rsid w:val="002A2DA9"/>
    <w:rsid w:val="003742AD"/>
    <w:rsid w:val="00383A4C"/>
    <w:rsid w:val="003B1968"/>
    <w:rsid w:val="003F014D"/>
    <w:rsid w:val="0042546F"/>
    <w:rsid w:val="0049199D"/>
    <w:rsid w:val="004B3B1C"/>
    <w:rsid w:val="00510C10"/>
    <w:rsid w:val="00527727"/>
    <w:rsid w:val="005A4496"/>
    <w:rsid w:val="005C5DA5"/>
    <w:rsid w:val="005E34DB"/>
    <w:rsid w:val="005F0161"/>
    <w:rsid w:val="006C4800"/>
    <w:rsid w:val="006E6167"/>
    <w:rsid w:val="006E639C"/>
    <w:rsid w:val="00745765"/>
    <w:rsid w:val="00770BEC"/>
    <w:rsid w:val="00807879"/>
    <w:rsid w:val="008169EC"/>
    <w:rsid w:val="008452F8"/>
    <w:rsid w:val="00920B4D"/>
    <w:rsid w:val="00944FAA"/>
    <w:rsid w:val="009938A2"/>
    <w:rsid w:val="009A5F27"/>
    <w:rsid w:val="00AB2EFE"/>
    <w:rsid w:val="00AD6186"/>
    <w:rsid w:val="00AE1842"/>
    <w:rsid w:val="00AF2CCB"/>
    <w:rsid w:val="00BA741E"/>
    <w:rsid w:val="00C157DC"/>
    <w:rsid w:val="00CA2BC3"/>
    <w:rsid w:val="00CD3C52"/>
    <w:rsid w:val="00CD6DB8"/>
    <w:rsid w:val="00CF4C5A"/>
    <w:rsid w:val="00D14877"/>
    <w:rsid w:val="00D17E07"/>
    <w:rsid w:val="00D46BA9"/>
    <w:rsid w:val="00D5160D"/>
    <w:rsid w:val="00D65547"/>
    <w:rsid w:val="00D7305D"/>
    <w:rsid w:val="00D87613"/>
    <w:rsid w:val="00D9121D"/>
    <w:rsid w:val="00DB56AE"/>
    <w:rsid w:val="00E04D0E"/>
    <w:rsid w:val="00E525A0"/>
    <w:rsid w:val="00E86117"/>
    <w:rsid w:val="00EA4712"/>
    <w:rsid w:val="00F067B4"/>
    <w:rsid w:val="00F1045F"/>
    <w:rsid w:val="00F46DBF"/>
    <w:rsid w:val="00F97A12"/>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7EAD6"/>
  <w15:docId w15:val="{E867ADFD-EA48-4D91-9235-50B3071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 w:type="paragraph" w:styleId="Encabezado">
    <w:name w:val="header"/>
    <w:basedOn w:val="Normal"/>
    <w:link w:val="EncabezadoCar"/>
    <w:uiPriority w:val="99"/>
    <w:unhideWhenUsed/>
    <w:rsid w:val="00D65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547"/>
  </w:style>
  <w:style w:type="paragraph" w:styleId="Piedepgina">
    <w:name w:val="footer"/>
    <w:basedOn w:val="Normal"/>
    <w:link w:val="PiedepginaCar"/>
    <w:uiPriority w:val="99"/>
    <w:unhideWhenUsed/>
    <w:rsid w:val="00D65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89878-FD66-4B12-8A8D-34358186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2541</Words>
  <Characters>13976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Pagos</cp:lastModifiedBy>
  <cp:revision>4</cp:revision>
  <cp:lastPrinted>2026-02-23T21:20:00Z</cp:lastPrinted>
  <dcterms:created xsi:type="dcterms:W3CDTF">2026-01-30T19:46:00Z</dcterms:created>
  <dcterms:modified xsi:type="dcterms:W3CDTF">2026-02-23T21:29:00Z</dcterms:modified>
</cp:coreProperties>
</file>